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6ED" w:rsidRPr="00225624" w:rsidRDefault="004A16ED" w:rsidP="004A16ED">
      <w:pPr>
        <w:suppressAutoHyphens/>
        <w:jc w:val="center"/>
        <w:rPr>
          <w:rFonts w:eastAsia="Calibri"/>
          <w:sz w:val="28"/>
          <w:szCs w:val="28"/>
          <w:lang w:eastAsia="en-US"/>
        </w:rPr>
      </w:pPr>
      <w:r w:rsidRPr="00225624">
        <w:rPr>
          <w:rFonts w:eastAsia="Calibri"/>
          <w:sz w:val="28"/>
          <w:szCs w:val="28"/>
          <w:lang w:eastAsia="en-US"/>
        </w:rPr>
        <w:t>инобрнауки России</w:t>
      </w:r>
    </w:p>
    <w:p w:rsidR="004A16ED" w:rsidRPr="00225624" w:rsidRDefault="004A16ED" w:rsidP="004A16ED">
      <w:pPr>
        <w:suppressAutoHyphens/>
        <w:jc w:val="center"/>
        <w:rPr>
          <w:rFonts w:eastAsia="Calibri"/>
          <w:sz w:val="28"/>
          <w:szCs w:val="28"/>
          <w:lang w:eastAsia="en-US"/>
        </w:rPr>
      </w:pPr>
      <w:r w:rsidRPr="00225624">
        <w:rPr>
          <w:rFonts w:eastAsia="Calibri"/>
          <w:sz w:val="28"/>
          <w:szCs w:val="28"/>
          <w:lang w:eastAsia="en-US"/>
        </w:rPr>
        <w:t>Бузулукский гуманитарно-технологический институт (филиал)</w:t>
      </w:r>
    </w:p>
    <w:p w:rsidR="004A16ED" w:rsidRPr="00225624" w:rsidRDefault="004A16ED" w:rsidP="004A16ED">
      <w:pPr>
        <w:suppressAutoHyphens/>
        <w:jc w:val="center"/>
        <w:rPr>
          <w:rFonts w:eastAsia="Calibri"/>
          <w:sz w:val="28"/>
          <w:szCs w:val="28"/>
          <w:lang w:eastAsia="en-US"/>
        </w:rPr>
      </w:pPr>
      <w:r w:rsidRPr="00225624">
        <w:rPr>
          <w:rFonts w:eastAsia="Calibri"/>
          <w:sz w:val="28"/>
          <w:szCs w:val="28"/>
          <w:lang w:eastAsia="en-US"/>
        </w:rPr>
        <w:t>федерального государственного бюджетного образовательного учреждения</w:t>
      </w:r>
    </w:p>
    <w:p w:rsidR="004A16ED" w:rsidRPr="00225624" w:rsidRDefault="004A16ED" w:rsidP="004A16ED">
      <w:pPr>
        <w:suppressAutoHyphens/>
        <w:jc w:val="center"/>
        <w:rPr>
          <w:rFonts w:eastAsia="Calibri"/>
          <w:sz w:val="28"/>
          <w:szCs w:val="28"/>
          <w:lang w:eastAsia="en-US"/>
        </w:rPr>
      </w:pPr>
      <w:r w:rsidRPr="00225624">
        <w:rPr>
          <w:rFonts w:eastAsia="Calibri"/>
          <w:sz w:val="28"/>
          <w:szCs w:val="28"/>
          <w:lang w:eastAsia="en-US"/>
        </w:rPr>
        <w:t>высшего образования</w:t>
      </w:r>
    </w:p>
    <w:p w:rsidR="004A16ED" w:rsidRPr="00DE46D9" w:rsidRDefault="00DE46D9" w:rsidP="00DE46D9">
      <w:pPr>
        <w:suppressAutoHyphens/>
        <w:jc w:val="center"/>
        <w:rPr>
          <w:rFonts w:eastAsia="Calibri"/>
          <w:b/>
          <w:sz w:val="28"/>
          <w:szCs w:val="28"/>
          <w:lang w:eastAsia="en-US"/>
        </w:rPr>
      </w:pPr>
      <w:r w:rsidRPr="00DE46D9">
        <w:rPr>
          <w:rFonts w:eastAsia="Calibri"/>
          <w:b/>
          <w:sz w:val="28"/>
          <w:szCs w:val="28"/>
          <w:lang w:eastAsia="en-US"/>
        </w:rPr>
        <w:t>«Оренбургский государственный университет имени В.А. Бондаренко»</w:t>
      </w:r>
    </w:p>
    <w:p w:rsidR="00DE46D9" w:rsidRPr="00225624" w:rsidRDefault="00DE46D9" w:rsidP="00DE46D9">
      <w:pPr>
        <w:suppressAutoHyphens/>
        <w:jc w:val="center"/>
        <w:rPr>
          <w:rFonts w:eastAsia="Calibri"/>
          <w:sz w:val="28"/>
          <w:szCs w:val="28"/>
          <w:lang w:eastAsia="en-US"/>
        </w:rPr>
      </w:pPr>
    </w:p>
    <w:p w:rsidR="004A16ED" w:rsidRPr="00225624" w:rsidRDefault="004A16ED" w:rsidP="004A16ED">
      <w:pPr>
        <w:suppressAutoHyphens/>
        <w:jc w:val="center"/>
        <w:rPr>
          <w:rFonts w:eastAsia="Calibri"/>
          <w:sz w:val="28"/>
          <w:szCs w:val="28"/>
          <w:lang w:eastAsia="en-US"/>
        </w:rPr>
      </w:pPr>
      <w:r w:rsidRPr="00225624">
        <w:rPr>
          <w:rFonts w:eastAsia="Calibri"/>
          <w:sz w:val="28"/>
          <w:szCs w:val="28"/>
          <w:lang w:eastAsia="en-US"/>
        </w:rPr>
        <w:t>Кафедра общепрофессиональных и технических дисциплин</w:t>
      </w:r>
    </w:p>
    <w:p w:rsidR="004A16ED" w:rsidRPr="00225624" w:rsidRDefault="004A16ED" w:rsidP="004A16ED">
      <w:pPr>
        <w:suppressAutoHyphens/>
        <w:jc w:val="both"/>
        <w:rPr>
          <w:rFonts w:eastAsia="Calibri"/>
          <w:lang w:eastAsia="en-US"/>
        </w:rPr>
      </w:pPr>
    </w:p>
    <w:p w:rsidR="004A16ED" w:rsidRPr="00225624" w:rsidRDefault="004A16ED" w:rsidP="004A16ED">
      <w:pPr>
        <w:suppressAutoHyphens/>
        <w:jc w:val="both"/>
        <w:rPr>
          <w:rFonts w:eastAsia="Calibri"/>
          <w:lang w:eastAsia="en-US"/>
        </w:rPr>
      </w:pPr>
    </w:p>
    <w:p w:rsidR="004A16ED" w:rsidRPr="00225624" w:rsidRDefault="004A16ED" w:rsidP="004A16ED">
      <w:pPr>
        <w:suppressAutoHyphens/>
        <w:jc w:val="both"/>
        <w:rPr>
          <w:rFonts w:eastAsia="Calibri"/>
          <w:lang w:eastAsia="en-US"/>
        </w:rPr>
      </w:pPr>
    </w:p>
    <w:p w:rsidR="004A16ED" w:rsidRPr="00225624" w:rsidRDefault="004A16ED" w:rsidP="004A16ED">
      <w:pPr>
        <w:suppressAutoHyphens/>
        <w:jc w:val="both"/>
        <w:rPr>
          <w:rFonts w:eastAsia="Calibri"/>
          <w:lang w:eastAsia="en-US"/>
        </w:rPr>
      </w:pPr>
    </w:p>
    <w:p w:rsidR="004A16ED" w:rsidRPr="00225624" w:rsidRDefault="004A16ED" w:rsidP="004A16ED">
      <w:pPr>
        <w:suppressAutoHyphens/>
        <w:jc w:val="both"/>
        <w:rPr>
          <w:rFonts w:eastAsia="Calibri"/>
          <w:lang w:eastAsia="en-US"/>
        </w:rPr>
      </w:pPr>
    </w:p>
    <w:p w:rsidR="004A16ED" w:rsidRPr="00225624" w:rsidRDefault="004A16ED" w:rsidP="004A16ED">
      <w:pPr>
        <w:suppressAutoHyphens/>
        <w:jc w:val="both"/>
        <w:rPr>
          <w:rFonts w:eastAsia="Calibri"/>
          <w:lang w:eastAsia="en-US"/>
        </w:rPr>
      </w:pPr>
    </w:p>
    <w:p w:rsidR="004A16ED" w:rsidRPr="00225624" w:rsidRDefault="004A16ED" w:rsidP="004A16ED">
      <w:pPr>
        <w:suppressAutoHyphens/>
        <w:jc w:val="both"/>
        <w:rPr>
          <w:rFonts w:eastAsia="Calibri"/>
          <w:lang w:eastAsia="en-US"/>
        </w:rPr>
      </w:pPr>
    </w:p>
    <w:p w:rsidR="004A16ED" w:rsidRPr="00225624" w:rsidRDefault="004A16ED" w:rsidP="004A16ED">
      <w:pPr>
        <w:suppressAutoHyphens/>
        <w:jc w:val="both"/>
        <w:rPr>
          <w:rFonts w:eastAsia="Calibri"/>
          <w:lang w:eastAsia="en-US"/>
        </w:rPr>
      </w:pPr>
    </w:p>
    <w:p w:rsidR="004A16ED" w:rsidRPr="00225624" w:rsidRDefault="004A16ED" w:rsidP="004A16ED">
      <w:pPr>
        <w:suppressAutoHyphens/>
        <w:jc w:val="both"/>
        <w:rPr>
          <w:rFonts w:eastAsia="Calibri"/>
          <w:lang w:eastAsia="en-US"/>
        </w:rPr>
      </w:pPr>
    </w:p>
    <w:p w:rsidR="004A16ED" w:rsidRPr="00225624" w:rsidRDefault="004A16ED" w:rsidP="004A16ED">
      <w:pPr>
        <w:suppressAutoHyphens/>
        <w:jc w:val="both"/>
        <w:rPr>
          <w:rFonts w:eastAsia="Calibri"/>
          <w:lang w:eastAsia="en-US"/>
        </w:rPr>
      </w:pPr>
    </w:p>
    <w:p w:rsidR="004A16ED" w:rsidRPr="00225624" w:rsidRDefault="004A16ED" w:rsidP="004A16ED">
      <w:pPr>
        <w:suppressAutoHyphens/>
        <w:jc w:val="both"/>
        <w:rPr>
          <w:rFonts w:eastAsia="Calibri"/>
          <w:lang w:eastAsia="en-US"/>
        </w:rPr>
      </w:pPr>
    </w:p>
    <w:p w:rsidR="004A16ED" w:rsidRPr="00225624" w:rsidRDefault="004A16ED" w:rsidP="004A16ED">
      <w:pPr>
        <w:ind w:firstLine="567"/>
        <w:jc w:val="center"/>
        <w:rPr>
          <w:b/>
          <w:sz w:val="28"/>
          <w:szCs w:val="28"/>
        </w:rPr>
      </w:pPr>
      <w:r w:rsidRPr="00225624">
        <w:rPr>
          <w:b/>
          <w:sz w:val="28"/>
          <w:szCs w:val="28"/>
        </w:rPr>
        <w:t xml:space="preserve">Методические указания </w:t>
      </w:r>
      <w:r w:rsidRPr="00225624">
        <w:rPr>
          <w:rFonts w:eastAsia="Calibri"/>
          <w:b/>
          <w:sz w:val="28"/>
          <w:lang w:eastAsia="en-US"/>
        </w:rPr>
        <w:t xml:space="preserve">для обучающихся </w:t>
      </w:r>
      <w:r w:rsidRPr="00225624">
        <w:rPr>
          <w:b/>
          <w:sz w:val="28"/>
          <w:szCs w:val="28"/>
        </w:rPr>
        <w:t>по освоению дисциплины</w:t>
      </w:r>
    </w:p>
    <w:p w:rsidR="006345A3" w:rsidRPr="0028299A" w:rsidRDefault="004A16ED" w:rsidP="004A16ED">
      <w:pPr>
        <w:pStyle w:val="ReportHead"/>
        <w:suppressAutoHyphens/>
        <w:spacing w:before="120"/>
        <w:rPr>
          <w:b/>
          <w:szCs w:val="28"/>
        </w:rPr>
      </w:pPr>
      <w:r w:rsidRPr="0028299A">
        <w:rPr>
          <w:b/>
          <w:szCs w:val="28"/>
        </w:rPr>
        <w:t xml:space="preserve"> </w:t>
      </w:r>
      <w:r w:rsidR="006345A3" w:rsidRPr="0028299A">
        <w:rPr>
          <w:b/>
          <w:szCs w:val="28"/>
        </w:rPr>
        <w:t>«</w:t>
      </w:r>
      <w:r w:rsidR="0028299A" w:rsidRPr="0028299A">
        <w:rPr>
          <w:i/>
          <w:szCs w:val="28"/>
        </w:rPr>
        <w:t>Б1.Д.В.Э.3.2 Гидравлические машины и гидропневмопривод</w:t>
      </w:r>
      <w:r w:rsidR="006345A3" w:rsidRPr="0028299A">
        <w:rPr>
          <w:b/>
          <w:szCs w:val="28"/>
        </w:rPr>
        <w:t>»</w:t>
      </w:r>
    </w:p>
    <w:p w:rsidR="00E01DB3" w:rsidRPr="00E76114" w:rsidRDefault="00E01DB3" w:rsidP="00E01DB3">
      <w:pPr>
        <w:suppressAutoHyphens/>
        <w:jc w:val="center"/>
        <w:rPr>
          <w:rFonts w:eastAsiaTheme="minorHAnsi"/>
          <w:lang w:eastAsia="en-US"/>
        </w:rPr>
      </w:pPr>
    </w:p>
    <w:p w:rsidR="004A16ED" w:rsidRDefault="004A16ED" w:rsidP="004A16ED">
      <w:pPr>
        <w:pStyle w:val="ReportHead"/>
        <w:suppressAutoHyphens/>
        <w:spacing w:line="360" w:lineRule="auto"/>
        <w:rPr>
          <w:sz w:val="24"/>
        </w:rPr>
      </w:pPr>
      <w:bookmarkStart w:id="0" w:name="BookmarkWhereDelChr13"/>
      <w:bookmarkEnd w:id="0"/>
      <w:r>
        <w:rPr>
          <w:sz w:val="24"/>
        </w:rPr>
        <w:t>Уровень высшего образования</w:t>
      </w:r>
    </w:p>
    <w:p w:rsidR="004A16ED" w:rsidRDefault="004A16ED" w:rsidP="004A16ED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4A16ED" w:rsidRDefault="004A16ED" w:rsidP="004A16ED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4A16ED" w:rsidRDefault="004A16ED" w:rsidP="004A16ED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21.03.01 Нефтегазовое дело</w:t>
      </w:r>
    </w:p>
    <w:p w:rsidR="004A16ED" w:rsidRDefault="004A16ED" w:rsidP="004A16ED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4A16ED" w:rsidRDefault="004A16ED" w:rsidP="004A16ED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Эксплуатация и обслуживание объектов добычи нефти</w:t>
      </w:r>
      <w:r w:rsidR="006F396F">
        <w:rPr>
          <w:i/>
          <w:sz w:val="24"/>
          <w:u w:val="single"/>
        </w:rPr>
        <w:t xml:space="preserve"> и газа</w:t>
      </w:r>
    </w:p>
    <w:p w:rsidR="004A16ED" w:rsidRDefault="004A16ED" w:rsidP="004A16ED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4A16ED" w:rsidRDefault="004A16ED" w:rsidP="004A16ED">
      <w:pPr>
        <w:pStyle w:val="ReportHead"/>
        <w:suppressAutoHyphens/>
        <w:rPr>
          <w:sz w:val="24"/>
        </w:rPr>
      </w:pPr>
    </w:p>
    <w:p w:rsidR="004A16ED" w:rsidRDefault="004A16ED" w:rsidP="004A16ED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4A16ED" w:rsidRDefault="004A16ED" w:rsidP="004A16ED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4A16ED" w:rsidRDefault="004A16ED" w:rsidP="004A16ED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4A16ED" w:rsidRDefault="000537EB" w:rsidP="004A16ED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3F0FE1" w:rsidRPr="00E76114" w:rsidRDefault="003F0FE1" w:rsidP="003F0FE1">
      <w:pPr>
        <w:pStyle w:val="ReportHead"/>
        <w:suppressAutoHyphens/>
        <w:rPr>
          <w:sz w:val="24"/>
          <w:szCs w:val="24"/>
        </w:rPr>
      </w:pPr>
    </w:p>
    <w:p w:rsidR="00731F09" w:rsidRPr="00E76114" w:rsidRDefault="00731F09" w:rsidP="00E01DB3">
      <w:pPr>
        <w:suppressAutoHyphens/>
        <w:spacing w:line="360" w:lineRule="auto"/>
        <w:jc w:val="center"/>
        <w:rPr>
          <w:rFonts w:eastAsiaTheme="minorHAnsi"/>
          <w:lang w:eastAsia="en-US"/>
        </w:rPr>
      </w:pPr>
    </w:p>
    <w:p w:rsidR="00731F09" w:rsidRPr="00E76114" w:rsidRDefault="00731F09" w:rsidP="00E01DB3">
      <w:pPr>
        <w:suppressAutoHyphens/>
        <w:spacing w:line="360" w:lineRule="auto"/>
        <w:jc w:val="center"/>
        <w:rPr>
          <w:rFonts w:eastAsiaTheme="minorHAnsi"/>
          <w:lang w:eastAsia="en-US"/>
        </w:rPr>
      </w:pPr>
    </w:p>
    <w:p w:rsidR="00E01DB3" w:rsidRDefault="00E01DB3" w:rsidP="00E01DB3">
      <w:pPr>
        <w:suppressAutoHyphens/>
        <w:jc w:val="center"/>
        <w:rPr>
          <w:rFonts w:eastAsiaTheme="minorHAnsi"/>
          <w:lang w:eastAsia="en-US"/>
        </w:rPr>
      </w:pPr>
    </w:p>
    <w:p w:rsidR="00E76114" w:rsidRDefault="00E76114" w:rsidP="00E01DB3">
      <w:pPr>
        <w:suppressAutoHyphens/>
        <w:jc w:val="center"/>
        <w:rPr>
          <w:rFonts w:eastAsiaTheme="minorHAnsi"/>
          <w:lang w:eastAsia="en-US"/>
        </w:rPr>
      </w:pPr>
    </w:p>
    <w:p w:rsidR="00E76114" w:rsidRDefault="00E76114" w:rsidP="00E01DB3">
      <w:pPr>
        <w:suppressAutoHyphens/>
        <w:jc w:val="center"/>
        <w:rPr>
          <w:rFonts w:eastAsiaTheme="minorHAnsi"/>
          <w:lang w:eastAsia="en-US"/>
        </w:rPr>
      </w:pPr>
    </w:p>
    <w:p w:rsidR="00E76114" w:rsidRPr="00E76114" w:rsidRDefault="00E76114" w:rsidP="00E01DB3">
      <w:pPr>
        <w:suppressAutoHyphens/>
        <w:jc w:val="center"/>
        <w:rPr>
          <w:rFonts w:eastAsiaTheme="minorHAnsi"/>
          <w:lang w:eastAsia="en-US"/>
        </w:rPr>
      </w:pPr>
    </w:p>
    <w:p w:rsidR="00E01DB3" w:rsidRPr="00E76114" w:rsidRDefault="00E01DB3" w:rsidP="00E01DB3">
      <w:pPr>
        <w:suppressAutoHyphens/>
        <w:jc w:val="center"/>
        <w:rPr>
          <w:rFonts w:eastAsiaTheme="minorHAnsi"/>
          <w:lang w:eastAsia="en-US"/>
        </w:rPr>
      </w:pPr>
    </w:p>
    <w:p w:rsidR="00E01DB3" w:rsidRPr="00E76114" w:rsidRDefault="00E01DB3" w:rsidP="00E01DB3">
      <w:pPr>
        <w:suppressAutoHyphens/>
        <w:jc w:val="center"/>
        <w:rPr>
          <w:rFonts w:eastAsiaTheme="minorHAnsi"/>
          <w:lang w:eastAsia="en-US"/>
        </w:rPr>
      </w:pPr>
    </w:p>
    <w:p w:rsidR="007A2F34" w:rsidRPr="00E76114" w:rsidRDefault="007A2F34" w:rsidP="00E01DB3">
      <w:pPr>
        <w:suppressAutoHyphens/>
        <w:jc w:val="center"/>
        <w:rPr>
          <w:rFonts w:eastAsiaTheme="minorHAnsi"/>
          <w:lang w:eastAsia="en-US"/>
        </w:rPr>
      </w:pPr>
    </w:p>
    <w:p w:rsidR="00E01DB3" w:rsidRPr="00E76114" w:rsidRDefault="00E01DB3" w:rsidP="00E01DB3">
      <w:pPr>
        <w:suppressAutoHyphens/>
        <w:jc w:val="center"/>
        <w:rPr>
          <w:rFonts w:eastAsiaTheme="minorHAnsi"/>
          <w:lang w:eastAsia="en-US"/>
        </w:rPr>
        <w:sectPr w:rsidR="00E01DB3" w:rsidRPr="00E76114" w:rsidSect="005A4553">
          <w:pgSz w:w="11906" w:h="16838"/>
          <w:pgMar w:top="1134" w:right="567" w:bottom="1134" w:left="1418" w:header="0" w:footer="510" w:gutter="0"/>
          <w:pgNumType w:start="1"/>
          <w:cols w:space="708"/>
          <w:docGrid w:linePitch="360"/>
        </w:sectPr>
      </w:pPr>
      <w:r w:rsidRPr="00E76114">
        <w:rPr>
          <w:rFonts w:eastAsiaTheme="minorHAnsi"/>
          <w:lang w:eastAsia="en-US"/>
        </w:rPr>
        <w:t xml:space="preserve">Год набора </w:t>
      </w:r>
      <w:r w:rsidR="003F0FE1" w:rsidRPr="00E76114">
        <w:rPr>
          <w:rFonts w:eastAsiaTheme="minorHAnsi"/>
          <w:lang w:eastAsia="en-US"/>
        </w:rPr>
        <w:t>20</w:t>
      </w:r>
      <w:r w:rsidR="00F85AE4">
        <w:rPr>
          <w:rFonts w:eastAsiaTheme="minorHAnsi"/>
          <w:lang w:eastAsia="en-US"/>
        </w:rPr>
        <w:t>2</w:t>
      </w:r>
      <w:r w:rsidR="00DE46D9">
        <w:rPr>
          <w:rFonts w:eastAsiaTheme="minorHAnsi"/>
          <w:lang w:eastAsia="en-US"/>
        </w:rPr>
        <w:t>6</w:t>
      </w:r>
    </w:p>
    <w:p w:rsidR="004A16ED" w:rsidRDefault="004A16ED" w:rsidP="004A16ED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anchor distT="0" distB="0" distL="114300" distR="114300" simplePos="0" relativeHeight="251660288" behindDoc="1" locked="0" layoutInCell="1" allowOverlap="1" wp14:anchorId="1F9E9753" wp14:editId="22201050">
            <wp:simplePos x="0" y="0"/>
            <wp:positionH relativeFrom="column">
              <wp:posOffset>1395095</wp:posOffset>
            </wp:positionH>
            <wp:positionV relativeFrom="paragraph">
              <wp:posOffset>-85725</wp:posOffset>
            </wp:positionV>
            <wp:extent cx="1152525" cy="319209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3192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8"/>
          <w:szCs w:val="28"/>
        </w:rPr>
        <w:t xml:space="preserve">Составитель: </w:t>
      </w:r>
      <w:r>
        <w:rPr>
          <w:rFonts w:eastAsia="Calibri"/>
          <w:color w:val="000000"/>
          <w:sz w:val="28"/>
          <w:szCs w:val="28"/>
          <w:lang w:eastAsia="en-US"/>
        </w:rPr>
        <w:t>___________________</w:t>
      </w:r>
      <w:r>
        <w:rPr>
          <w:sz w:val="28"/>
          <w:szCs w:val="28"/>
        </w:rPr>
        <w:t xml:space="preserve"> М.А. Вильданова</w:t>
      </w:r>
    </w:p>
    <w:p w:rsidR="004A16ED" w:rsidRPr="00225624" w:rsidRDefault="004A16ED" w:rsidP="004A16ED">
      <w:pPr>
        <w:jc w:val="both"/>
        <w:rPr>
          <w:sz w:val="28"/>
          <w:szCs w:val="28"/>
        </w:rPr>
      </w:pPr>
    </w:p>
    <w:p w:rsidR="004A16ED" w:rsidRPr="00225624" w:rsidRDefault="004A16ED" w:rsidP="004A16ED">
      <w:pPr>
        <w:jc w:val="both"/>
        <w:rPr>
          <w:sz w:val="28"/>
          <w:szCs w:val="28"/>
        </w:rPr>
      </w:pPr>
    </w:p>
    <w:p w:rsidR="004A16ED" w:rsidRPr="00225624" w:rsidRDefault="004A16ED" w:rsidP="004A16ED">
      <w:pPr>
        <w:jc w:val="both"/>
        <w:rPr>
          <w:sz w:val="28"/>
          <w:szCs w:val="28"/>
        </w:rPr>
      </w:pPr>
    </w:p>
    <w:p w:rsidR="004A16ED" w:rsidRPr="00225624" w:rsidRDefault="004A16ED" w:rsidP="004A16ED">
      <w:pPr>
        <w:ind w:right="-270"/>
        <w:contextualSpacing/>
        <w:jc w:val="both"/>
        <w:rPr>
          <w:sz w:val="28"/>
          <w:szCs w:val="28"/>
        </w:rPr>
      </w:pPr>
      <w:r w:rsidRPr="00225624">
        <w:rPr>
          <w:rFonts w:eastAsia="Calibri"/>
          <w:sz w:val="28"/>
          <w:szCs w:val="28"/>
          <w:lang w:eastAsia="en-US"/>
        </w:rPr>
        <w:t xml:space="preserve">Методические указания рассмотрены и одобрены на заседании кафедры общепрофессиональных и технических дисциплин, </w:t>
      </w:r>
      <w:r w:rsidR="00DE46D9">
        <w:rPr>
          <w:sz w:val="28"/>
          <w:szCs w:val="28"/>
        </w:rPr>
        <w:t>протокол № 8</w:t>
      </w:r>
      <w:r w:rsidRPr="00225624">
        <w:rPr>
          <w:sz w:val="28"/>
          <w:szCs w:val="28"/>
        </w:rPr>
        <w:t xml:space="preserve"> от </w:t>
      </w:r>
      <w:r w:rsidR="00DE46D9">
        <w:rPr>
          <w:sz w:val="28"/>
          <w:szCs w:val="28"/>
        </w:rPr>
        <w:t>20.03.2026</w:t>
      </w:r>
      <w:r w:rsidRPr="00225624">
        <w:rPr>
          <w:sz w:val="28"/>
          <w:szCs w:val="28"/>
        </w:rPr>
        <w:t>г.</w:t>
      </w:r>
    </w:p>
    <w:p w:rsidR="004A16ED" w:rsidRPr="00225624" w:rsidRDefault="004A16ED" w:rsidP="004A16ED">
      <w:pPr>
        <w:jc w:val="both"/>
        <w:rPr>
          <w:sz w:val="28"/>
          <w:szCs w:val="28"/>
        </w:rPr>
      </w:pPr>
      <w:r w:rsidRPr="00225624">
        <w:rPr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431E99A4" wp14:editId="07F8F47C">
            <wp:simplePos x="0" y="0"/>
            <wp:positionH relativeFrom="column">
              <wp:posOffset>2244090</wp:posOffset>
            </wp:positionH>
            <wp:positionV relativeFrom="paragraph">
              <wp:posOffset>110803</wp:posOffset>
            </wp:positionV>
            <wp:extent cx="1043940" cy="391795"/>
            <wp:effectExtent l="0" t="0" r="3810" b="825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94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A16ED" w:rsidRPr="00225624" w:rsidRDefault="004A16ED" w:rsidP="004A16ED">
      <w:pPr>
        <w:rPr>
          <w:rFonts w:eastAsia="Calibri"/>
          <w:color w:val="000000"/>
          <w:sz w:val="28"/>
          <w:szCs w:val="28"/>
          <w:lang w:eastAsia="en-US"/>
        </w:rPr>
      </w:pPr>
      <w:r w:rsidRPr="00225624">
        <w:rPr>
          <w:rFonts w:eastAsia="Calibri"/>
          <w:color w:val="000000"/>
          <w:sz w:val="28"/>
          <w:szCs w:val="28"/>
          <w:lang w:eastAsia="en-US"/>
        </w:rPr>
        <w:t>Заведующий кафедрой ___________________ Д.А. Дрючин</w:t>
      </w:r>
    </w:p>
    <w:p w:rsidR="004269E2" w:rsidRPr="00E76114" w:rsidRDefault="004269E2" w:rsidP="004269E2">
      <w:pPr>
        <w:jc w:val="both"/>
        <w:rPr>
          <w:snapToGrid w:val="0"/>
        </w:rPr>
      </w:pPr>
    </w:p>
    <w:p w:rsidR="007F0A60" w:rsidRPr="00E76114" w:rsidRDefault="007F0A60" w:rsidP="004269E2">
      <w:pPr>
        <w:jc w:val="both"/>
        <w:rPr>
          <w:snapToGrid w:val="0"/>
        </w:rPr>
      </w:pPr>
    </w:p>
    <w:p w:rsidR="007F0A60" w:rsidRPr="00E76114" w:rsidRDefault="007F0A60" w:rsidP="004269E2">
      <w:pPr>
        <w:jc w:val="both"/>
        <w:rPr>
          <w:snapToGrid w:val="0"/>
        </w:rPr>
      </w:pPr>
    </w:p>
    <w:p w:rsidR="007F0A60" w:rsidRPr="00E76114" w:rsidRDefault="007F0A60" w:rsidP="004269E2">
      <w:pPr>
        <w:jc w:val="both"/>
        <w:rPr>
          <w:snapToGrid w:val="0"/>
        </w:rPr>
      </w:pPr>
    </w:p>
    <w:p w:rsidR="007F0A60" w:rsidRPr="00E76114" w:rsidRDefault="007F0A60" w:rsidP="004269E2">
      <w:pPr>
        <w:jc w:val="both"/>
        <w:rPr>
          <w:snapToGrid w:val="0"/>
        </w:rPr>
      </w:pPr>
    </w:p>
    <w:p w:rsidR="007F0A60" w:rsidRPr="00E76114" w:rsidRDefault="007F0A60" w:rsidP="004269E2">
      <w:pPr>
        <w:jc w:val="both"/>
        <w:rPr>
          <w:snapToGrid w:val="0"/>
        </w:rPr>
      </w:pPr>
    </w:p>
    <w:p w:rsidR="007F0A60" w:rsidRPr="00E76114" w:rsidRDefault="007F0A60" w:rsidP="004269E2">
      <w:pPr>
        <w:jc w:val="both"/>
        <w:rPr>
          <w:snapToGrid w:val="0"/>
        </w:rPr>
      </w:pPr>
    </w:p>
    <w:p w:rsidR="007F0A60" w:rsidRPr="00E76114" w:rsidRDefault="007F0A60" w:rsidP="004269E2">
      <w:pPr>
        <w:jc w:val="both"/>
        <w:rPr>
          <w:snapToGrid w:val="0"/>
        </w:rPr>
      </w:pPr>
    </w:p>
    <w:p w:rsidR="007F0A60" w:rsidRPr="00E76114" w:rsidRDefault="007F0A60" w:rsidP="004269E2">
      <w:pPr>
        <w:jc w:val="both"/>
        <w:rPr>
          <w:snapToGrid w:val="0"/>
        </w:rPr>
      </w:pPr>
    </w:p>
    <w:p w:rsidR="007F0A60" w:rsidRPr="00E76114" w:rsidRDefault="007F0A60" w:rsidP="004269E2">
      <w:pPr>
        <w:jc w:val="both"/>
        <w:rPr>
          <w:snapToGrid w:val="0"/>
        </w:rPr>
      </w:pPr>
    </w:p>
    <w:p w:rsidR="007F0A60" w:rsidRPr="00E76114" w:rsidRDefault="007F0A60" w:rsidP="004269E2">
      <w:pPr>
        <w:jc w:val="both"/>
        <w:rPr>
          <w:snapToGrid w:val="0"/>
        </w:rPr>
      </w:pPr>
    </w:p>
    <w:p w:rsidR="007F0A60" w:rsidRPr="00E76114" w:rsidRDefault="007F0A60" w:rsidP="004269E2">
      <w:pPr>
        <w:jc w:val="both"/>
        <w:rPr>
          <w:snapToGrid w:val="0"/>
        </w:rPr>
      </w:pPr>
    </w:p>
    <w:p w:rsidR="007F0A60" w:rsidRPr="00E76114" w:rsidRDefault="007F0A60" w:rsidP="004269E2">
      <w:pPr>
        <w:jc w:val="both"/>
        <w:rPr>
          <w:snapToGrid w:val="0"/>
        </w:rPr>
      </w:pPr>
    </w:p>
    <w:p w:rsidR="007F0A60" w:rsidRPr="00E76114" w:rsidRDefault="007F0A60" w:rsidP="004269E2">
      <w:pPr>
        <w:jc w:val="both"/>
        <w:rPr>
          <w:snapToGrid w:val="0"/>
        </w:rPr>
      </w:pPr>
    </w:p>
    <w:p w:rsidR="007F0A60" w:rsidRPr="00E76114" w:rsidRDefault="007F0A60" w:rsidP="004269E2">
      <w:pPr>
        <w:jc w:val="both"/>
        <w:rPr>
          <w:snapToGrid w:val="0"/>
        </w:rPr>
      </w:pPr>
    </w:p>
    <w:p w:rsidR="007F0A60" w:rsidRPr="00E76114" w:rsidRDefault="007F0A60" w:rsidP="004269E2">
      <w:pPr>
        <w:jc w:val="both"/>
        <w:rPr>
          <w:snapToGrid w:val="0"/>
        </w:rPr>
      </w:pPr>
    </w:p>
    <w:p w:rsidR="007F0A60" w:rsidRPr="00E76114" w:rsidRDefault="007F0A60" w:rsidP="004269E2">
      <w:pPr>
        <w:jc w:val="both"/>
        <w:rPr>
          <w:snapToGrid w:val="0"/>
        </w:rPr>
      </w:pPr>
    </w:p>
    <w:p w:rsidR="007F0A60" w:rsidRDefault="007F0A60" w:rsidP="004269E2">
      <w:pPr>
        <w:jc w:val="both"/>
        <w:rPr>
          <w:snapToGrid w:val="0"/>
        </w:rPr>
      </w:pPr>
    </w:p>
    <w:p w:rsidR="00F85AE4" w:rsidRDefault="00F85AE4" w:rsidP="004269E2">
      <w:pPr>
        <w:jc w:val="both"/>
        <w:rPr>
          <w:snapToGrid w:val="0"/>
        </w:rPr>
      </w:pPr>
    </w:p>
    <w:p w:rsidR="00F85AE4" w:rsidRDefault="00F85AE4" w:rsidP="004269E2">
      <w:pPr>
        <w:jc w:val="both"/>
        <w:rPr>
          <w:snapToGrid w:val="0"/>
        </w:rPr>
      </w:pPr>
    </w:p>
    <w:p w:rsidR="00F85AE4" w:rsidRDefault="00F85AE4" w:rsidP="004269E2">
      <w:pPr>
        <w:jc w:val="both"/>
        <w:rPr>
          <w:snapToGrid w:val="0"/>
        </w:rPr>
      </w:pPr>
    </w:p>
    <w:p w:rsidR="00F85AE4" w:rsidRDefault="00F85AE4" w:rsidP="004269E2">
      <w:pPr>
        <w:jc w:val="both"/>
        <w:rPr>
          <w:snapToGrid w:val="0"/>
        </w:rPr>
      </w:pPr>
    </w:p>
    <w:p w:rsidR="00F85AE4" w:rsidRDefault="00F85AE4" w:rsidP="004269E2">
      <w:pPr>
        <w:jc w:val="both"/>
        <w:rPr>
          <w:snapToGrid w:val="0"/>
        </w:rPr>
      </w:pPr>
    </w:p>
    <w:p w:rsidR="00F85AE4" w:rsidRDefault="00F85AE4" w:rsidP="004269E2">
      <w:pPr>
        <w:jc w:val="both"/>
        <w:rPr>
          <w:snapToGrid w:val="0"/>
        </w:rPr>
      </w:pPr>
    </w:p>
    <w:p w:rsidR="00F85AE4" w:rsidRPr="00E76114" w:rsidRDefault="00F85AE4" w:rsidP="004269E2">
      <w:pPr>
        <w:jc w:val="both"/>
        <w:rPr>
          <w:snapToGrid w:val="0"/>
        </w:rPr>
      </w:pPr>
    </w:p>
    <w:p w:rsidR="007F0A60" w:rsidRPr="00E76114" w:rsidRDefault="007F0A60" w:rsidP="004269E2">
      <w:pPr>
        <w:jc w:val="both"/>
        <w:rPr>
          <w:snapToGrid w:val="0"/>
        </w:rPr>
      </w:pPr>
    </w:p>
    <w:p w:rsidR="004269E2" w:rsidRPr="00E76114" w:rsidRDefault="004269E2" w:rsidP="004269E2">
      <w:pPr>
        <w:jc w:val="both"/>
        <w:rPr>
          <w:snapToGrid w:val="0"/>
        </w:rPr>
      </w:pPr>
    </w:p>
    <w:p w:rsidR="005A4553" w:rsidRPr="00E76114" w:rsidRDefault="005A4553" w:rsidP="004269E2">
      <w:pPr>
        <w:jc w:val="both"/>
        <w:rPr>
          <w:snapToGrid w:val="0"/>
        </w:rPr>
      </w:pPr>
    </w:p>
    <w:p w:rsidR="00AE75CE" w:rsidRPr="00E76114" w:rsidRDefault="00AE75CE" w:rsidP="004269E2">
      <w:pPr>
        <w:jc w:val="both"/>
        <w:rPr>
          <w:snapToGrid w:val="0"/>
        </w:rPr>
      </w:pPr>
    </w:p>
    <w:p w:rsidR="004269E2" w:rsidRPr="00E76114" w:rsidRDefault="007F0A60" w:rsidP="005A4553">
      <w:pPr>
        <w:jc w:val="both"/>
        <w:rPr>
          <w:lang w:eastAsia="en-US"/>
        </w:rPr>
      </w:pPr>
      <w:r w:rsidRPr="00E76114">
        <w:rPr>
          <w:rFonts w:eastAsia="Calibri"/>
          <w:lang w:eastAsia="en-US"/>
        </w:rPr>
        <w:t xml:space="preserve">Методические </w:t>
      </w:r>
      <w:r w:rsidR="00691AB7" w:rsidRPr="00E76114">
        <w:rPr>
          <w:rFonts w:eastAsia="Calibri"/>
          <w:lang w:eastAsia="en-US"/>
        </w:rPr>
        <w:t>указания</w:t>
      </w:r>
      <w:r w:rsidRPr="00E76114">
        <w:rPr>
          <w:rFonts w:eastAsia="Calibri"/>
          <w:lang w:eastAsia="en-US"/>
        </w:rPr>
        <w:t xml:space="preserve"> </w:t>
      </w:r>
      <w:r w:rsidR="004269E2" w:rsidRPr="00E76114">
        <w:rPr>
          <w:rFonts w:eastAsia="Calibri"/>
          <w:lang w:eastAsia="en-US"/>
        </w:rPr>
        <w:t xml:space="preserve"> является приложением к рабочей программе по дисциплине </w:t>
      </w:r>
      <w:r w:rsidR="007A2F34" w:rsidRPr="00E76114">
        <w:rPr>
          <w:rFonts w:eastAsia="Calibri"/>
          <w:lang w:eastAsia="en-US"/>
        </w:rPr>
        <w:t>«</w:t>
      </w:r>
      <w:r w:rsidR="0028299A" w:rsidRPr="0028299A">
        <w:t>Гидравлические машины и гидропневмопривод</w:t>
      </w:r>
      <w:r w:rsidR="007A2F34" w:rsidRPr="00E76114">
        <w:rPr>
          <w:rFonts w:eastAsia="Calibri"/>
          <w:lang w:eastAsia="en-US"/>
        </w:rPr>
        <w:t>»</w:t>
      </w:r>
    </w:p>
    <w:p w:rsidR="007F0A60" w:rsidRPr="00E76114" w:rsidRDefault="007F0A60">
      <w:pPr>
        <w:spacing w:after="200" w:line="276" w:lineRule="auto"/>
        <w:rPr>
          <w:snapToGrid w:val="0"/>
        </w:rPr>
      </w:pPr>
      <w:r w:rsidRPr="00E76114">
        <w:rPr>
          <w:snapToGrid w:val="0"/>
        </w:rPr>
        <w:br w:type="page"/>
      </w:r>
    </w:p>
    <w:p w:rsidR="008A5676" w:rsidRPr="008A5676" w:rsidRDefault="008A5676" w:rsidP="008A5676">
      <w:pPr>
        <w:spacing w:after="200" w:line="276" w:lineRule="auto"/>
        <w:ind w:firstLine="851"/>
        <w:jc w:val="center"/>
        <w:rPr>
          <w:b/>
          <w:color w:val="000000"/>
          <w:sz w:val="32"/>
          <w:szCs w:val="28"/>
        </w:rPr>
      </w:pPr>
      <w:r w:rsidRPr="008A5676">
        <w:rPr>
          <w:b/>
          <w:color w:val="000000"/>
          <w:sz w:val="32"/>
          <w:szCs w:val="28"/>
        </w:rPr>
        <w:lastRenderedPageBreak/>
        <w:t>Содержание</w:t>
      </w:r>
    </w:p>
    <w:p w:rsidR="008A5676" w:rsidRPr="008A5676" w:rsidRDefault="008A5676" w:rsidP="008A5676">
      <w:pPr>
        <w:shd w:val="clear" w:color="auto" w:fill="FFFFFF"/>
        <w:ind w:firstLine="851"/>
        <w:contextualSpacing/>
        <w:jc w:val="both"/>
        <w:outlineLvl w:val="0"/>
        <w:rPr>
          <w:color w:val="000000"/>
          <w:sz w:val="28"/>
          <w:szCs w:val="28"/>
        </w:rPr>
      </w:pPr>
    </w:p>
    <w:p w:rsidR="008A5676" w:rsidRPr="008A5676" w:rsidRDefault="008A5676" w:rsidP="008A5676">
      <w:pPr>
        <w:shd w:val="clear" w:color="auto" w:fill="FFFFFF"/>
        <w:ind w:firstLine="851"/>
        <w:contextualSpacing/>
        <w:jc w:val="both"/>
        <w:outlineLvl w:val="0"/>
        <w:rPr>
          <w:color w:val="000000"/>
          <w:sz w:val="28"/>
          <w:szCs w:val="28"/>
        </w:rPr>
      </w:pPr>
    </w:p>
    <w:tbl>
      <w:tblPr>
        <w:tblStyle w:val="af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"/>
        <w:gridCol w:w="9362"/>
        <w:gridCol w:w="670"/>
      </w:tblGrid>
      <w:tr w:rsidR="008A5676" w:rsidRPr="008A5676" w:rsidTr="00F15F28">
        <w:tc>
          <w:tcPr>
            <w:tcW w:w="566" w:type="dxa"/>
          </w:tcPr>
          <w:p w:rsidR="008A5676" w:rsidRPr="008A5676" w:rsidRDefault="008A5676" w:rsidP="008A5676">
            <w:pPr>
              <w:contextualSpacing/>
              <w:jc w:val="both"/>
              <w:outlineLvl w:val="0"/>
              <w:rPr>
                <w:color w:val="000000"/>
                <w:sz w:val="28"/>
                <w:szCs w:val="28"/>
              </w:rPr>
            </w:pPr>
            <w:r w:rsidRPr="008A567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362" w:type="dxa"/>
          </w:tcPr>
          <w:p w:rsidR="008A5676" w:rsidRPr="008A5676" w:rsidRDefault="008A5676" w:rsidP="008A567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A567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Основные виды занятий и особенности их проведения при изучении курса…………………………………………………………………………….</w:t>
            </w:r>
          </w:p>
        </w:tc>
        <w:tc>
          <w:tcPr>
            <w:tcW w:w="670" w:type="dxa"/>
          </w:tcPr>
          <w:p w:rsidR="008A5676" w:rsidRPr="008A5676" w:rsidRDefault="008A5676" w:rsidP="008A5676">
            <w:pPr>
              <w:contextualSpacing/>
              <w:jc w:val="both"/>
              <w:outlineLvl w:val="0"/>
              <w:rPr>
                <w:color w:val="000000"/>
                <w:sz w:val="28"/>
                <w:szCs w:val="28"/>
              </w:rPr>
            </w:pPr>
          </w:p>
          <w:p w:rsidR="008A5676" w:rsidRPr="008A5676" w:rsidRDefault="008A5676" w:rsidP="008A5676">
            <w:pPr>
              <w:contextualSpacing/>
              <w:jc w:val="both"/>
              <w:outlineLvl w:val="0"/>
              <w:rPr>
                <w:color w:val="000000"/>
                <w:sz w:val="28"/>
                <w:szCs w:val="28"/>
              </w:rPr>
            </w:pPr>
            <w:r w:rsidRPr="008A5676">
              <w:rPr>
                <w:color w:val="000000"/>
                <w:sz w:val="28"/>
                <w:szCs w:val="28"/>
              </w:rPr>
              <w:t>4</w:t>
            </w:r>
          </w:p>
        </w:tc>
      </w:tr>
      <w:tr w:rsidR="008A5676" w:rsidRPr="008A5676" w:rsidTr="00F15F28">
        <w:tc>
          <w:tcPr>
            <w:tcW w:w="566" w:type="dxa"/>
          </w:tcPr>
          <w:p w:rsidR="008A5676" w:rsidRPr="008A5676" w:rsidRDefault="008A5676" w:rsidP="008A5676">
            <w:pPr>
              <w:contextualSpacing/>
              <w:jc w:val="both"/>
              <w:outlineLvl w:val="0"/>
              <w:rPr>
                <w:color w:val="000000"/>
                <w:sz w:val="28"/>
                <w:szCs w:val="28"/>
              </w:rPr>
            </w:pPr>
            <w:r w:rsidRPr="008A5676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362" w:type="dxa"/>
          </w:tcPr>
          <w:p w:rsidR="008A5676" w:rsidRPr="008A5676" w:rsidRDefault="008A5676" w:rsidP="008A5676">
            <w:pPr>
              <w:jc w:val="both"/>
              <w:rPr>
                <w:color w:val="000000"/>
                <w:sz w:val="28"/>
                <w:szCs w:val="28"/>
              </w:rPr>
            </w:pPr>
            <w:r w:rsidRPr="008A5676">
              <w:rPr>
                <w:color w:val="000000"/>
                <w:sz w:val="28"/>
                <w:szCs w:val="26"/>
              </w:rPr>
              <w:t>Методические рекомендации по организации самостоятельной работы обучающихся……………………………………..............................................</w:t>
            </w:r>
          </w:p>
        </w:tc>
        <w:tc>
          <w:tcPr>
            <w:tcW w:w="670" w:type="dxa"/>
          </w:tcPr>
          <w:p w:rsidR="008A5676" w:rsidRPr="008A5676" w:rsidRDefault="008A5676" w:rsidP="008A5676">
            <w:pPr>
              <w:contextualSpacing/>
              <w:jc w:val="both"/>
              <w:outlineLvl w:val="0"/>
              <w:rPr>
                <w:color w:val="000000"/>
                <w:sz w:val="28"/>
                <w:szCs w:val="28"/>
              </w:rPr>
            </w:pPr>
          </w:p>
          <w:p w:rsidR="008A5676" w:rsidRPr="008A5676" w:rsidRDefault="008A5676" w:rsidP="008A5676">
            <w:pPr>
              <w:contextualSpacing/>
              <w:jc w:val="both"/>
              <w:outlineLvl w:val="0"/>
              <w:rPr>
                <w:color w:val="000000"/>
                <w:sz w:val="28"/>
                <w:szCs w:val="28"/>
              </w:rPr>
            </w:pPr>
            <w:r w:rsidRPr="008A5676">
              <w:rPr>
                <w:color w:val="000000"/>
                <w:sz w:val="28"/>
                <w:szCs w:val="28"/>
              </w:rPr>
              <w:t>4</w:t>
            </w:r>
          </w:p>
        </w:tc>
      </w:tr>
      <w:tr w:rsidR="008A5676" w:rsidRPr="008A5676" w:rsidTr="00F15F28">
        <w:tc>
          <w:tcPr>
            <w:tcW w:w="566" w:type="dxa"/>
          </w:tcPr>
          <w:p w:rsidR="008A5676" w:rsidRPr="008A5676" w:rsidRDefault="008A5676" w:rsidP="008A5676">
            <w:pPr>
              <w:jc w:val="both"/>
              <w:rPr>
                <w:sz w:val="28"/>
                <w:szCs w:val="28"/>
              </w:rPr>
            </w:pPr>
            <w:r w:rsidRPr="008A5676">
              <w:rPr>
                <w:sz w:val="28"/>
                <w:szCs w:val="28"/>
              </w:rPr>
              <w:t>2.1</w:t>
            </w:r>
          </w:p>
        </w:tc>
        <w:tc>
          <w:tcPr>
            <w:tcW w:w="9362" w:type="dxa"/>
          </w:tcPr>
          <w:p w:rsidR="008A5676" w:rsidRPr="008A5676" w:rsidRDefault="008A5676" w:rsidP="008A5676">
            <w:pPr>
              <w:contextualSpacing/>
              <w:jc w:val="both"/>
              <w:outlineLvl w:val="0"/>
              <w:rPr>
                <w:color w:val="000000"/>
                <w:sz w:val="28"/>
                <w:szCs w:val="28"/>
              </w:rPr>
            </w:pPr>
            <w:r w:rsidRPr="008A5676">
              <w:rPr>
                <w:rFonts w:eastAsiaTheme="minorHAnsi"/>
                <w:sz w:val="28"/>
                <w:szCs w:val="28"/>
                <w:lang w:eastAsia="en-US"/>
              </w:rPr>
              <w:t>Общие требования к организации самостоятельной работы обучающихся……………………………………………………………………...</w:t>
            </w:r>
          </w:p>
        </w:tc>
        <w:tc>
          <w:tcPr>
            <w:tcW w:w="670" w:type="dxa"/>
          </w:tcPr>
          <w:p w:rsidR="008A5676" w:rsidRPr="008A5676" w:rsidRDefault="008A5676" w:rsidP="008A5676">
            <w:pPr>
              <w:contextualSpacing/>
              <w:jc w:val="both"/>
              <w:outlineLvl w:val="0"/>
              <w:rPr>
                <w:color w:val="000000"/>
                <w:sz w:val="28"/>
                <w:szCs w:val="28"/>
              </w:rPr>
            </w:pPr>
          </w:p>
          <w:p w:rsidR="008A5676" w:rsidRPr="008A5676" w:rsidRDefault="008A5676" w:rsidP="008A5676">
            <w:pPr>
              <w:contextualSpacing/>
              <w:jc w:val="both"/>
              <w:outlineLvl w:val="0"/>
              <w:rPr>
                <w:color w:val="000000"/>
                <w:sz w:val="28"/>
                <w:szCs w:val="28"/>
              </w:rPr>
            </w:pPr>
            <w:r w:rsidRPr="008A5676">
              <w:rPr>
                <w:color w:val="000000"/>
                <w:sz w:val="28"/>
                <w:szCs w:val="28"/>
              </w:rPr>
              <w:t>4</w:t>
            </w:r>
          </w:p>
        </w:tc>
      </w:tr>
      <w:tr w:rsidR="008A5676" w:rsidRPr="008A5676" w:rsidTr="00F15F28">
        <w:tc>
          <w:tcPr>
            <w:tcW w:w="566" w:type="dxa"/>
          </w:tcPr>
          <w:p w:rsidR="008A5676" w:rsidRPr="008A5676" w:rsidRDefault="008A5676" w:rsidP="008A5676">
            <w:pPr>
              <w:jc w:val="both"/>
              <w:rPr>
                <w:sz w:val="28"/>
                <w:szCs w:val="28"/>
              </w:rPr>
            </w:pPr>
            <w:r w:rsidRPr="008A5676">
              <w:rPr>
                <w:sz w:val="28"/>
                <w:szCs w:val="28"/>
              </w:rPr>
              <w:t>2.2</w:t>
            </w:r>
          </w:p>
        </w:tc>
        <w:tc>
          <w:tcPr>
            <w:tcW w:w="9362" w:type="dxa"/>
          </w:tcPr>
          <w:p w:rsidR="008A5676" w:rsidRPr="008A5676" w:rsidRDefault="008A5676" w:rsidP="008A5676">
            <w:pPr>
              <w:contextualSpacing/>
              <w:jc w:val="both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8A5676">
              <w:rPr>
                <w:rFonts w:eastAsiaTheme="minorHAnsi"/>
                <w:sz w:val="28"/>
                <w:szCs w:val="28"/>
                <w:lang w:eastAsia="en-US"/>
              </w:rPr>
              <w:t>Организация самостоятельной работы обучающихся с конспектом лекций</w:t>
            </w:r>
          </w:p>
        </w:tc>
        <w:tc>
          <w:tcPr>
            <w:tcW w:w="670" w:type="dxa"/>
          </w:tcPr>
          <w:p w:rsidR="008A5676" w:rsidRPr="008A5676" w:rsidRDefault="008A5676" w:rsidP="008A5676">
            <w:pPr>
              <w:contextualSpacing/>
              <w:jc w:val="both"/>
              <w:outlineLvl w:val="0"/>
              <w:rPr>
                <w:color w:val="000000"/>
                <w:sz w:val="28"/>
                <w:szCs w:val="28"/>
              </w:rPr>
            </w:pPr>
            <w:r w:rsidRPr="008A5676">
              <w:rPr>
                <w:color w:val="000000"/>
                <w:sz w:val="28"/>
                <w:szCs w:val="28"/>
              </w:rPr>
              <w:t>6</w:t>
            </w:r>
          </w:p>
        </w:tc>
      </w:tr>
      <w:tr w:rsidR="008A5676" w:rsidRPr="008A5676" w:rsidTr="00F15F28">
        <w:tc>
          <w:tcPr>
            <w:tcW w:w="566" w:type="dxa"/>
          </w:tcPr>
          <w:p w:rsidR="008A5676" w:rsidRPr="008A5676" w:rsidRDefault="008A5676" w:rsidP="008A5676">
            <w:pPr>
              <w:jc w:val="both"/>
              <w:rPr>
                <w:sz w:val="28"/>
                <w:szCs w:val="28"/>
              </w:rPr>
            </w:pPr>
            <w:r w:rsidRPr="008A5676">
              <w:rPr>
                <w:rFonts w:eastAsiaTheme="minorHAnsi"/>
                <w:sz w:val="28"/>
                <w:szCs w:val="28"/>
                <w:lang w:eastAsia="en-US"/>
              </w:rPr>
              <w:t>2.3</w:t>
            </w:r>
          </w:p>
        </w:tc>
        <w:tc>
          <w:tcPr>
            <w:tcW w:w="9362" w:type="dxa"/>
          </w:tcPr>
          <w:p w:rsidR="008A5676" w:rsidRPr="008A5676" w:rsidRDefault="008A5676" w:rsidP="008A5676">
            <w:pPr>
              <w:contextualSpacing/>
              <w:jc w:val="both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8A5676">
              <w:rPr>
                <w:rFonts w:eastAsiaTheme="minorHAnsi"/>
                <w:sz w:val="28"/>
                <w:szCs w:val="28"/>
                <w:lang w:eastAsia="en-US"/>
              </w:rPr>
              <w:t>Организация самостоятельной работы обучающихся по подготовке к лабораторным работам ………………………………………………………………</w:t>
            </w:r>
          </w:p>
        </w:tc>
        <w:tc>
          <w:tcPr>
            <w:tcW w:w="670" w:type="dxa"/>
          </w:tcPr>
          <w:p w:rsidR="008A5676" w:rsidRPr="008A5676" w:rsidRDefault="008A5676" w:rsidP="008A5676">
            <w:pPr>
              <w:contextualSpacing/>
              <w:jc w:val="both"/>
              <w:outlineLvl w:val="0"/>
              <w:rPr>
                <w:color w:val="000000"/>
                <w:sz w:val="28"/>
                <w:szCs w:val="28"/>
              </w:rPr>
            </w:pPr>
          </w:p>
          <w:p w:rsidR="008A5676" w:rsidRPr="008A5676" w:rsidRDefault="008A5676" w:rsidP="008A5676">
            <w:pPr>
              <w:contextualSpacing/>
              <w:jc w:val="both"/>
              <w:outlineLvl w:val="0"/>
              <w:rPr>
                <w:color w:val="000000"/>
                <w:sz w:val="28"/>
                <w:szCs w:val="28"/>
              </w:rPr>
            </w:pPr>
            <w:r w:rsidRPr="008A5676">
              <w:rPr>
                <w:color w:val="000000"/>
                <w:sz w:val="28"/>
                <w:szCs w:val="28"/>
              </w:rPr>
              <w:t>7</w:t>
            </w:r>
          </w:p>
        </w:tc>
      </w:tr>
      <w:tr w:rsidR="008A5676" w:rsidRPr="008A5676" w:rsidTr="00F15F28">
        <w:tc>
          <w:tcPr>
            <w:tcW w:w="566" w:type="dxa"/>
          </w:tcPr>
          <w:p w:rsidR="008A5676" w:rsidRPr="008A5676" w:rsidRDefault="008A5676" w:rsidP="008A5676">
            <w:pPr>
              <w:contextualSpacing/>
              <w:jc w:val="both"/>
              <w:outlineLvl w:val="0"/>
              <w:rPr>
                <w:color w:val="000000"/>
                <w:sz w:val="28"/>
                <w:szCs w:val="28"/>
              </w:rPr>
            </w:pPr>
            <w:r w:rsidRPr="008A5676">
              <w:rPr>
                <w:rFonts w:eastAsiaTheme="minorHAnsi"/>
                <w:bCs/>
                <w:sz w:val="28"/>
                <w:szCs w:val="28"/>
                <w:lang w:eastAsia="en-US"/>
              </w:rPr>
              <w:t>2.4</w:t>
            </w:r>
          </w:p>
        </w:tc>
        <w:tc>
          <w:tcPr>
            <w:tcW w:w="9362" w:type="dxa"/>
          </w:tcPr>
          <w:p w:rsidR="008A5676" w:rsidRPr="008A5676" w:rsidRDefault="008A5676" w:rsidP="008A5676">
            <w:pPr>
              <w:contextualSpacing/>
              <w:jc w:val="both"/>
              <w:outlineLvl w:val="0"/>
              <w:rPr>
                <w:color w:val="000000"/>
                <w:sz w:val="28"/>
                <w:szCs w:val="28"/>
              </w:rPr>
            </w:pPr>
            <w:r w:rsidRPr="008A5676">
              <w:rPr>
                <w:rFonts w:eastAsiaTheme="minorHAnsi"/>
                <w:bCs/>
                <w:sz w:val="28"/>
                <w:szCs w:val="28"/>
                <w:lang w:eastAsia="en-US"/>
              </w:rPr>
              <w:t>Рекомендации по работе с научной и учебной литературой…………………</w:t>
            </w:r>
          </w:p>
        </w:tc>
        <w:tc>
          <w:tcPr>
            <w:tcW w:w="670" w:type="dxa"/>
          </w:tcPr>
          <w:p w:rsidR="008A5676" w:rsidRPr="008A5676" w:rsidRDefault="008A5676" w:rsidP="008A5676">
            <w:pPr>
              <w:contextualSpacing/>
              <w:jc w:val="both"/>
              <w:outlineLvl w:val="0"/>
              <w:rPr>
                <w:color w:val="000000"/>
                <w:sz w:val="28"/>
                <w:szCs w:val="28"/>
              </w:rPr>
            </w:pPr>
            <w:r w:rsidRPr="008A5676">
              <w:rPr>
                <w:color w:val="000000"/>
                <w:sz w:val="28"/>
                <w:szCs w:val="28"/>
              </w:rPr>
              <w:t>7</w:t>
            </w:r>
          </w:p>
        </w:tc>
      </w:tr>
      <w:tr w:rsidR="008A5676" w:rsidRPr="008A5676" w:rsidTr="00F15F28">
        <w:tc>
          <w:tcPr>
            <w:tcW w:w="566" w:type="dxa"/>
          </w:tcPr>
          <w:p w:rsidR="008A5676" w:rsidRPr="008A5676" w:rsidRDefault="008A5676" w:rsidP="008A5676">
            <w:pPr>
              <w:jc w:val="both"/>
              <w:rPr>
                <w:sz w:val="28"/>
                <w:szCs w:val="28"/>
              </w:rPr>
            </w:pPr>
            <w:r w:rsidRPr="008A5676">
              <w:rPr>
                <w:sz w:val="28"/>
                <w:szCs w:val="28"/>
              </w:rPr>
              <w:t>2.5</w:t>
            </w:r>
          </w:p>
          <w:p w:rsidR="008A5676" w:rsidRPr="008A5676" w:rsidRDefault="008A5676" w:rsidP="008A567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362" w:type="dxa"/>
          </w:tcPr>
          <w:p w:rsidR="008A5676" w:rsidRPr="008A5676" w:rsidRDefault="008A5676" w:rsidP="008A5676">
            <w:pPr>
              <w:contextualSpacing/>
              <w:jc w:val="both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8A5676">
              <w:rPr>
                <w:rFonts w:eastAsiaTheme="minorHAnsi"/>
                <w:sz w:val="28"/>
                <w:szCs w:val="28"/>
                <w:lang w:eastAsia="en-US"/>
              </w:rPr>
              <w:t>Подготовка к промежуточной аттестации……………………………………...</w:t>
            </w:r>
          </w:p>
        </w:tc>
        <w:tc>
          <w:tcPr>
            <w:tcW w:w="670" w:type="dxa"/>
          </w:tcPr>
          <w:p w:rsidR="008A5676" w:rsidRPr="008A5676" w:rsidRDefault="008A5676" w:rsidP="008A5676">
            <w:pPr>
              <w:contextualSpacing/>
              <w:jc w:val="both"/>
              <w:outlineLvl w:val="0"/>
              <w:rPr>
                <w:color w:val="000000"/>
                <w:sz w:val="28"/>
                <w:szCs w:val="28"/>
              </w:rPr>
            </w:pPr>
            <w:r w:rsidRPr="008A5676">
              <w:rPr>
                <w:color w:val="000000"/>
                <w:sz w:val="28"/>
                <w:szCs w:val="28"/>
              </w:rPr>
              <w:t>9</w:t>
            </w:r>
          </w:p>
          <w:p w:rsidR="008A5676" w:rsidRPr="008A5676" w:rsidRDefault="008A5676" w:rsidP="008A5676">
            <w:pPr>
              <w:contextualSpacing/>
              <w:jc w:val="both"/>
              <w:outlineLvl w:val="0"/>
              <w:rPr>
                <w:color w:val="000000"/>
                <w:sz w:val="28"/>
                <w:szCs w:val="28"/>
              </w:rPr>
            </w:pPr>
          </w:p>
        </w:tc>
      </w:tr>
    </w:tbl>
    <w:p w:rsidR="008A5676" w:rsidRPr="008A5676" w:rsidRDefault="008A5676" w:rsidP="008A5676">
      <w:pPr>
        <w:shd w:val="clear" w:color="auto" w:fill="FFFFFF"/>
        <w:ind w:firstLine="851"/>
        <w:contextualSpacing/>
        <w:jc w:val="both"/>
        <w:outlineLvl w:val="0"/>
        <w:rPr>
          <w:color w:val="000000"/>
          <w:sz w:val="28"/>
          <w:szCs w:val="28"/>
        </w:rPr>
      </w:pPr>
    </w:p>
    <w:p w:rsidR="009E3397" w:rsidRDefault="009E3397" w:rsidP="008A5676"/>
    <w:p w:rsidR="009E3397" w:rsidRDefault="009E3397" w:rsidP="004269E2">
      <w:pPr>
        <w:shd w:val="clear" w:color="auto" w:fill="FFFFFF"/>
        <w:spacing w:after="480"/>
        <w:jc w:val="center"/>
        <w:rPr>
          <w:b/>
          <w:color w:val="000000"/>
          <w:sz w:val="28"/>
          <w:szCs w:val="32"/>
        </w:rPr>
      </w:pPr>
    </w:p>
    <w:p w:rsidR="008D7587" w:rsidRDefault="008D7587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8A5676" w:rsidRPr="008A5676" w:rsidRDefault="008A5676" w:rsidP="008A5676">
      <w:pPr>
        <w:ind w:firstLine="709"/>
        <w:jc w:val="both"/>
        <w:rPr>
          <w:b/>
          <w:color w:val="000000"/>
          <w:sz w:val="28"/>
          <w:szCs w:val="28"/>
        </w:rPr>
      </w:pPr>
      <w:r w:rsidRPr="008A5676">
        <w:rPr>
          <w:b/>
          <w:color w:val="000000"/>
          <w:sz w:val="28"/>
          <w:szCs w:val="28"/>
        </w:rPr>
        <w:lastRenderedPageBreak/>
        <w:t>1 Основные виды занятий и о</w:t>
      </w:r>
      <w:r w:rsidRPr="008A5676">
        <w:rPr>
          <w:b/>
          <w:color w:val="000000"/>
          <w:sz w:val="28"/>
          <w:szCs w:val="28"/>
        </w:rPr>
        <w:t>собенности их проведения при изу</w:t>
      </w:r>
      <w:r w:rsidRPr="008A5676">
        <w:rPr>
          <w:b/>
          <w:color w:val="000000"/>
          <w:sz w:val="28"/>
          <w:szCs w:val="28"/>
        </w:rPr>
        <w:t>чении данного курса</w:t>
      </w:r>
    </w:p>
    <w:p w:rsidR="008A5676" w:rsidRPr="008A5676" w:rsidRDefault="008A5676" w:rsidP="008A5676">
      <w:pPr>
        <w:ind w:firstLine="709"/>
        <w:jc w:val="both"/>
        <w:rPr>
          <w:color w:val="000000"/>
          <w:szCs w:val="28"/>
        </w:rPr>
      </w:pPr>
    </w:p>
    <w:p w:rsidR="008A5676" w:rsidRPr="008A5676" w:rsidRDefault="008A5676" w:rsidP="008A5676">
      <w:pPr>
        <w:ind w:firstLine="709"/>
        <w:jc w:val="both"/>
        <w:rPr>
          <w:color w:val="000000"/>
          <w:szCs w:val="28"/>
        </w:rPr>
      </w:pPr>
      <w:r w:rsidRPr="008A5676">
        <w:rPr>
          <w:color w:val="000000"/>
          <w:szCs w:val="28"/>
        </w:rPr>
        <w:t>По курсу «</w:t>
      </w:r>
      <w:r w:rsidRPr="008A5676">
        <w:rPr>
          <w:color w:val="000000"/>
          <w:szCs w:val="28"/>
        </w:rPr>
        <w:t>Гидравлические машины и гидропневмопривод</w:t>
      </w:r>
      <w:r w:rsidRPr="008A5676">
        <w:rPr>
          <w:color w:val="000000"/>
          <w:szCs w:val="28"/>
        </w:rPr>
        <w:t>» предусмотрены лекционные занятия, на которых дается основной сист</w:t>
      </w:r>
      <w:r>
        <w:rPr>
          <w:color w:val="000000"/>
          <w:szCs w:val="28"/>
        </w:rPr>
        <w:t>ематизированный материал, и выполнение практических</w:t>
      </w:r>
      <w:r w:rsidRPr="008A5676">
        <w:rPr>
          <w:color w:val="000000"/>
          <w:szCs w:val="28"/>
        </w:rPr>
        <w:t xml:space="preserve"> работ. Расп</w:t>
      </w:r>
      <w:r>
        <w:rPr>
          <w:color w:val="000000"/>
          <w:szCs w:val="28"/>
        </w:rPr>
        <w:t>ределение занятий по часам пред</w:t>
      </w:r>
      <w:r w:rsidRPr="008A5676">
        <w:rPr>
          <w:color w:val="000000"/>
          <w:szCs w:val="28"/>
        </w:rPr>
        <w:t xml:space="preserve">ставлено в рабочей программе дисциплины. </w:t>
      </w:r>
    </w:p>
    <w:p w:rsidR="008A5676" w:rsidRDefault="008A5676" w:rsidP="008A5676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Практические</w:t>
      </w:r>
      <w:r w:rsidRPr="008A5676">
        <w:rPr>
          <w:color w:val="000000"/>
          <w:szCs w:val="28"/>
        </w:rPr>
        <w:t xml:space="preserve"> работы выполняются учащимися (индивидуально или по группам) под руководством и наблюдением преподавателя. Сущность метода </w:t>
      </w:r>
      <w:r w:rsidRPr="008A5676">
        <w:rPr>
          <w:color w:val="000000"/>
          <w:szCs w:val="28"/>
        </w:rPr>
        <w:t>практических</w:t>
      </w:r>
      <w:r w:rsidRPr="008A5676">
        <w:rPr>
          <w:color w:val="000000"/>
          <w:szCs w:val="28"/>
        </w:rPr>
        <w:t xml:space="preserve"> работ состоит в том, что учащ</w:t>
      </w:r>
      <w:r>
        <w:rPr>
          <w:color w:val="000000"/>
          <w:szCs w:val="28"/>
        </w:rPr>
        <w:t>иеся, изучив теоретический мате</w:t>
      </w:r>
      <w:r w:rsidRPr="008A5676">
        <w:rPr>
          <w:color w:val="000000"/>
          <w:szCs w:val="28"/>
        </w:rPr>
        <w:t>риал, выполняют практические упражнения по применению этого материала на практике, вырабатывая, таким образом, разн</w:t>
      </w:r>
      <w:r>
        <w:rPr>
          <w:color w:val="000000"/>
          <w:szCs w:val="28"/>
        </w:rPr>
        <w:t>ообразные умения и навыки. Тема</w:t>
      </w:r>
      <w:r w:rsidRPr="008A5676">
        <w:rPr>
          <w:color w:val="000000"/>
          <w:szCs w:val="28"/>
        </w:rPr>
        <w:t xml:space="preserve">тика и содержание </w:t>
      </w:r>
      <w:r w:rsidRPr="008A5676">
        <w:rPr>
          <w:color w:val="000000"/>
          <w:szCs w:val="28"/>
        </w:rPr>
        <w:t>практических</w:t>
      </w:r>
      <w:r w:rsidRPr="008A5676">
        <w:rPr>
          <w:color w:val="000000"/>
          <w:szCs w:val="28"/>
        </w:rPr>
        <w:t xml:space="preserve"> работ пред</w:t>
      </w:r>
      <w:r>
        <w:rPr>
          <w:color w:val="000000"/>
          <w:szCs w:val="28"/>
        </w:rPr>
        <w:t>ставлены в методических указани</w:t>
      </w:r>
      <w:r w:rsidRPr="008A5676">
        <w:rPr>
          <w:color w:val="000000"/>
          <w:szCs w:val="28"/>
        </w:rPr>
        <w:t>ях к данному виду работы и соответствует рабочей программе дисциплины.</w:t>
      </w:r>
    </w:p>
    <w:p w:rsidR="008A5676" w:rsidRDefault="008A5676" w:rsidP="008A5676">
      <w:pPr>
        <w:spacing w:after="200" w:line="276" w:lineRule="auto"/>
      </w:pPr>
      <w:bookmarkStart w:id="1" w:name="_Toc45910201"/>
    </w:p>
    <w:p w:rsidR="00045AE5" w:rsidRDefault="00045AE5" w:rsidP="008A5676">
      <w:pPr>
        <w:spacing w:after="200" w:line="276" w:lineRule="auto"/>
        <w:ind w:firstLine="709"/>
        <w:rPr>
          <w:b/>
          <w:sz w:val="28"/>
          <w:szCs w:val="28"/>
        </w:rPr>
      </w:pPr>
      <w:r w:rsidRPr="008A5676">
        <w:rPr>
          <w:b/>
          <w:sz w:val="28"/>
          <w:szCs w:val="28"/>
        </w:rPr>
        <w:t>2 Методические рекомендации для обучающихся по планированию и организации времени, необходимого для освоения дисциплины</w:t>
      </w:r>
      <w:bookmarkEnd w:id="1"/>
    </w:p>
    <w:p w:rsidR="008A5676" w:rsidRPr="005C3307" w:rsidRDefault="008A5676" w:rsidP="008A5676">
      <w:pPr>
        <w:ind w:firstLine="709"/>
        <w:jc w:val="both"/>
        <w:rPr>
          <w:b/>
          <w:sz w:val="28"/>
          <w:szCs w:val="28"/>
        </w:rPr>
      </w:pPr>
      <w:r w:rsidRPr="005C3307">
        <w:rPr>
          <w:b/>
          <w:sz w:val="28"/>
          <w:szCs w:val="28"/>
        </w:rPr>
        <w:t xml:space="preserve">2.1Общие требования к организации самостоятельной работы </w:t>
      </w:r>
    </w:p>
    <w:p w:rsidR="008A5676" w:rsidRPr="008A5676" w:rsidRDefault="008A5676" w:rsidP="008A5676">
      <w:pPr>
        <w:spacing w:after="200" w:line="276" w:lineRule="auto"/>
        <w:ind w:firstLine="709"/>
        <w:rPr>
          <w:b/>
          <w:sz w:val="28"/>
          <w:szCs w:val="28"/>
        </w:rPr>
      </w:pPr>
      <w:r w:rsidRPr="005C3307">
        <w:rPr>
          <w:b/>
          <w:sz w:val="28"/>
          <w:szCs w:val="28"/>
        </w:rPr>
        <w:t>обучающихся</w:t>
      </w:r>
    </w:p>
    <w:p w:rsidR="00045AE5" w:rsidRPr="00E50562" w:rsidRDefault="00045AE5" w:rsidP="00045AE5">
      <w:pPr>
        <w:ind w:firstLine="709"/>
        <w:jc w:val="both"/>
        <w:rPr>
          <w:color w:val="000000"/>
          <w:szCs w:val="28"/>
        </w:rPr>
      </w:pPr>
    </w:p>
    <w:p w:rsidR="009F772F" w:rsidRPr="00E50562" w:rsidRDefault="009F772F" w:rsidP="009F772F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Цель организации самостоятельной работы по дисциплине «</w:t>
      </w:r>
      <w:r>
        <w:rPr>
          <w:color w:val="000000"/>
          <w:szCs w:val="28"/>
        </w:rPr>
        <w:t>Гидравлические и пневматические системы</w:t>
      </w:r>
      <w:r w:rsidRPr="00E50562">
        <w:rPr>
          <w:color w:val="000000"/>
          <w:szCs w:val="28"/>
        </w:rPr>
        <w:t>» - это</w:t>
      </w:r>
      <w:r>
        <w:rPr>
          <w:color w:val="000000"/>
          <w:szCs w:val="28"/>
        </w:rPr>
        <w:t xml:space="preserve"> углубление и расширение знаний, полученных в процессе аудиторных занятий, подготовка к предстоящим занятиям и выполнение самостоятельных работ в рамках изучения дисциплины.  </w:t>
      </w:r>
    </w:p>
    <w:p w:rsidR="009F772F" w:rsidRPr="00E50562" w:rsidRDefault="009F772F" w:rsidP="009F772F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Самостоятельная работа реализуется:</w:t>
      </w:r>
    </w:p>
    <w:p w:rsidR="009F772F" w:rsidRPr="00E50562" w:rsidRDefault="009F772F" w:rsidP="009F772F">
      <w:pPr>
        <w:tabs>
          <w:tab w:val="left" w:pos="993"/>
        </w:tabs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-</w:t>
      </w:r>
      <w:r w:rsidRPr="00E50562">
        <w:rPr>
          <w:color w:val="000000"/>
          <w:szCs w:val="28"/>
        </w:rPr>
        <w:tab/>
        <w:t>непосредственно в процессе аудиторных занятий - на лекциях, практических занятиях;</w:t>
      </w:r>
    </w:p>
    <w:p w:rsidR="009F772F" w:rsidRPr="00E50562" w:rsidRDefault="009F772F" w:rsidP="009F772F">
      <w:pPr>
        <w:tabs>
          <w:tab w:val="left" w:pos="993"/>
        </w:tabs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-</w:t>
      </w:r>
      <w:r w:rsidRPr="00E50562">
        <w:rPr>
          <w:color w:val="000000"/>
          <w:szCs w:val="28"/>
        </w:rPr>
        <w:tab/>
        <w:t>в контакте с преподавателем вне рамок расписания - на консультациях по учебным вопросам, при ликвидации задолженностей, при выполнении индивидуальных заданий и т.д.</w:t>
      </w:r>
    </w:p>
    <w:p w:rsidR="009F772F" w:rsidRPr="00E50562" w:rsidRDefault="009F772F" w:rsidP="009F772F">
      <w:pPr>
        <w:tabs>
          <w:tab w:val="left" w:pos="993"/>
        </w:tabs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-</w:t>
      </w:r>
      <w:r w:rsidRPr="00E50562">
        <w:rPr>
          <w:color w:val="000000"/>
          <w:szCs w:val="28"/>
        </w:rPr>
        <w:tab/>
        <w:t>в библиотеке, дома, на кафедре при выполнении обучающимся учебных и практических задач.</w:t>
      </w:r>
    </w:p>
    <w:p w:rsidR="009F772F" w:rsidRPr="002D4DC9" w:rsidRDefault="009F772F" w:rsidP="009F772F">
      <w:pPr>
        <w:ind w:left="709"/>
        <w:rPr>
          <w:szCs w:val="28"/>
        </w:rPr>
      </w:pPr>
      <w:r w:rsidRPr="002D4DC9">
        <w:rPr>
          <w:szCs w:val="28"/>
        </w:rPr>
        <w:t>К планируемым видам самостоятельной работы обучающихся относятся:</w:t>
      </w:r>
    </w:p>
    <w:p w:rsidR="009F772F" w:rsidRPr="00CD3057" w:rsidRDefault="009F772F" w:rsidP="009F772F">
      <w:pPr>
        <w:pStyle w:val="ab"/>
        <w:numPr>
          <w:ilvl w:val="0"/>
          <w:numId w:val="8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CD3057">
        <w:rPr>
          <w:sz w:val="24"/>
          <w:szCs w:val="24"/>
        </w:rPr>
        <w:t>подготовк</w:t>
      </w:r>
      <w:r>
        <w:rPr>
          <w:sz w:val="24"/>
          <w:szCs w:val="24"/>
        </w:rPr>
        <w:t>а</w:t>
      </w:r>
      <w:r w:rsidRPr="00CD3057">
        <w:rPr>
          <w:sz w:val="24"/>
          <w:szCs w:val="24"/>
        </w:rPr>
        <w:t xml:space="preserve"> к практическим занятиям;</w:t>
      </w:r>
    </w:p>
    <w:p w:rsidR="009F772F" w:rsidRPr="00CD3057" w:rsidRDefault="009F772F" w:rsidP="009F772F">
      <w:pPr>
        <w:pStyle w:val="ab"/>
        <w:numPr>
          <w:ilvl w:val="0"/>
          <w:numId w:val="8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CD3057">
        <w:rPr>
          <w:sz w:val="24"/>
          <w:szCs w:val="24"/>
        </w:rPr>
        <w:t>самостоятельное изучение разделов дисциплины;</w:t>
      </w:r>
    </w:p>
    <w:p w:rsidR="009F772F" w:rsidRPr="00CD3057" w:rsidRDefault="009F772F" w:rsidP="009F772F">
      <w:pPr>
        <w:pStyle w:val="ab"/>
        <w:numPr>
          <w:ilvl w:val="0"/>
          <w:numId w:val="8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CD3057">
        <w:rPr>
          <w:sz w:val="24"/>
          <w:szCs w:val="24"/>
        </w:rPr>
        <w:t>подготовк</w:t>
      </w:r>
      <w:r>
        <w:rPr>
          <w:sz w:val="24"/>
          <w:szCs w:val="24"/>
        </w:rPr>
        <w:t>а</w:t>
      </w:r>
      <w:r w:rsidRPr="00CD3057">
        <w:rPr>
          <w:sz w:val="24"/>
          <w:szCs w:val="24"/>
        </w:rPr>
        <w:t xml:space="preserve"> к рубежному контролю;</w:t>
      </w:r>
    </w:p>
    <w:p w:rsidR="009F772F" w:rsidRPr="009C16F4" w:rsidRDefault="009F772F" w:rsidP="009F772F">
      <w:pPr>
        <w:pStyle w:val="ab"/>
        <w:numPr>
          <w:ilvl w:val="0"/>
          <w:numId w:val="8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9C16F4">
        <w:rPr>
          <w:sz w:val="24"/>
          <w:szCs w:val="24"/>
        </w:rPr>
        <w:t>подготовка к дифференцированному зачету.</w:t>
      </w:r>
    </w:p>
    <w:p w:rsidR="009F772F" w:rsidRPr="00E50562" w:rsidRDefault="009F772F" w:rsidP="009F772F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Пакет заданий для самостоятельной работы выдается в начале семестра, определяются предельные сроки их выполнения и сдачи.</w:t>
      </w:r>
    </w:p>
    <w:p w:rsidR="009F772F" w:rsidRPr="00E50562" w:rsidRDefault="009F772F" w:rsidP="009F772F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В процессе изучения курса необходимо обратить внимание на самоконтроль знаний. С этой целью обучающийся после изучения каждой отдельной темы и затем всего курса по учебнику и дополнительной литературе должен проверить уровень своих знаний с помощью контрольных вопросов, которые помещены в конце каждой темы.</w:t>
      </w:r>
    </w:p>
    <w:p w:rsidR="009F772F" w:rsidRPr="00E50562" w:rsidRDefault="009F772F" w:rsidP="009F772F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 xml:space="preserve">К </w:t>
      </w:r>
      <w:r>
        <w:rPr>
          <w:color w:val="000000"/>
          <w:szCs w:val="28"/>
        </w:rPr>
        <w:t>дополнительным</w:t>
      </w:r>
      <w:r w:rsidRPr="00E50562">
        <w:rPr>
          <w:color w:val="000000"/>
          <w:szCs w:val="28"/>
        </w:rPr>
        <w:t xml:space="preserve"> видам самостоятельной работы обучающихся относятся:</w:t>
      </w:r>
    </w:p>
    <w:p w:rsidR="009F772F" w:rsidRPr="00E50562" w:rsidRDefault="009F772F" w:rsidP="009F772F">
      <w:pPr>
        <w:tabs>
          <w:tab w:val="left" w:pos="993"/>
        </w:tabs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-</w:t>
      </w:r>
      <w:r w:rsidRPr="00E50562">
        <w:rPr>
          <w:color w:val="000000"/>
          <w:szCs w:val="28"/>
        </w:rPr>
        <w:tab/>
        <w:t xml:space="preserve">подготовка и написание </w:t>
      </w:r>
      <w:r>
        <w:rPr>
          <w:color w:val="000000"/>
          <w:szCs w:val="28"/>
        </w:rPr>
        <w:t>доклада для семинара или для выступления на конференции</w:t>
      </w:r>
      <w:r w:rsidRPr="00E50562">
        <w:rPr>
          <w:color w:val="000000"/>
          <w:szCs w:val="28"/>
        </w:rPr>
        <w:t>;</w:t>
      </w:r>
    </w:p>
    <w:p w:rsidR="009F772F" w:rsidRPr="00E50562" w:rsidRDefault="009F772F" w:rsidP="009F772F">
      <w:pPr>
        <w:tabs>
          <w:tab w:val="left" w:pos="993"/>
        </w:tabs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-</w:t>
      </w:r>
      <w:r w:rsidRPr="00E50562">
        <w:rPr>
          <w:color w:val="000000"/>
          <w:szCs w:val="28"/>
        </w:rPr>
        <w:tab/>
        <w:t>выполнение домашних заданий разнообразного характера;</w:t>
      </w:r>
    </w:p>
    <w:p w:rsidR="009F772F" w:rsidRPr="00E50562" w:rsidRDefault="009F772F" w:rsidP="009F772F">
      <w:pPr>
        <w:tabs>
          <w:tab w:val="left" w:pos="993"/>
        </w:tabs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-</w:t>
      </w:r>
      <w:r w:rsidRPr="00E50562">
        <w:rPr>
          <w:color w:val="000000"/>
          <w:szCs w:val="28"/>
        </w:rPr>
        <w:tab/>
        <w:t>выполнение индивидуальных заданий, направленных на развитие самостоятельности и инициативы.</w:t>
      </w:r>
    </w:p>
    <w:p w:rsidR="009F772F" w:rsidRPr="00E50562" w:rsidRDefault="009F772F" w:rsidP="009F772F">
      <w:pPr>
        <w:tabs>
          <w:tab w:val="left" w:pos="993"/>
        </w:tabs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Для эффективной организации самостоятельной работы обучающихся необходимо:</w:t>
      </w:r>
    </w:p>
    <w:p w:rsidR="009F772F" w:rsidRPr="00E50562" w:rsidRDefault="009F772F" w:rsidP="009F772F">
      <w:pPr>
        <w:tabs>
          <w:tab w:val="left" w:pos="993"/>
        </w:tabs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lastRenderedPageBreak/>
        <w:t>-</w:t>
      </w:r>
      <w:r w:rsidRPr="00E50562">
        <w:rPr>
          <w:color w:val="000000"/>
          <w:szCs w:val="28"/>
        </w:rPr>
        <w:tab/>
        <w:t>последовательное усложнение и увеличение объема самостоятельной работы, переход от простых к более сложным формам (подготовка презентации и реферата, творческая работа и т. д.);</w:t>
      </w:r>
    </w:p>
    <w:p w:rsidR="009F772F" w:rsidRPr="00E50562" w:rsidRDefault="009F772F" w:rsidP="009F772F">
      <w:pPr>
        <w:tabs>
          <w:tab w:val="left" w:pos="993"/>
        </w:tabs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-</w:t>
      </w:r>
      <w:r w:rsidRPr="00E50562">
        <w:rPr>
          <w:color w:val="000000"/>
          <w:szCs w:val="28"/>
        </w:rPr>
        <w:tab/>
        <w:t>постоянное повышение творческого характера выполняемых работ, активное включение в них элементов научного исследования, усиления их самостоятельного характера;</w:t>
      </w:r>
    </w:p>
    <w:p w:rsidR="009F772F" w:rsidRPr="00E50562" w:rsidRDefault="009F772F" w:rsidP="009F772F">
      <w:pPr>
        <w:tabs>
          <w:tab w:val="left" w:pos="993"/>
        </w:tabs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-</w:t>
      </w:r>
      <w:r w:rsidRPr="00E50562">
        <w:rPr>
          <w:color w:val="000000"/>
          <w:szCs w:val="28"/>
        </w:rPr>
        <w:tab/>
        <w:t>систематическое управление самостоятельной работой, осуществление продуманной системы контроля и помощи обучающимся на всех этапах обучения.</w:t>
      </w:r>
    </w:p>
    <w:p w:rsidR="009F772F" w:rsidRPr="00E50562" w:rsidRDefault="009F772F" w:rsidP="009F772F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Порядок их выполнения и контроля, тематика, учебно-методическое обеспечение содержатся в методических материалах и фонде оценочных средств по дисциплине, доступ к которым открыт в библиотеке института.</w:t>
      </w:r>
    </w:p>
    <w:p w:rsidR="009F772F" w:rsidRPr="009F772F" w:rsidRDefault="009F772F" w:rsidP="009F772F">
      <w:pPr>
        <w:ind w:firstLine="709"/>
        <w:jc w:val="both"/>
        <w:rPr>
          <w:color w:val="000000"/>
          <w:szCs w:val="28"/>
        </w:rPr>
      </w:pPr>
      <w:r w:rsidRPr="009F772F">
        <w:rPr>
          <w:color w:val="000000"/>
          <w:szCs w:val="28"/>
        </w:rPr>
        <w:t xml:space="preserve">Самостоятельная работа является важнейшим этапом курса. В объем самостоятельной работы по дисциплине включается следующее: </w:t>
      </w:r>
    </w:p>
    <w:p w:rsidR="009F772F" w:rsidRPr="009F772F" w:rsidRDefault="009F772F" w:rsidP="009F772F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-</w:t>
      </w:r>
      <w:r w:rsidRPr="009F772F">
        <w:rPr>
          <w:color w:val="000000"/>
          <w:szCs w:val="28"/>
        </w:rPr>
        <w:t>проработка и повторение лекционного материала и материала учебников и учебных пособий;</w:t>
      </w:r>
    </w:p>
    <w:p w:rsidR="009F772F" w:rsidRPr="009F772F" w:rsidRDefault="009F772F" w:rsidP="009F772F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-</w:t>
      </w:r>
      <w:r w:rsidRPr="009F772F">
        <w:rPr>
          <w:color w:val="000000"/>
          <w:szCs w:val="28"/>
        </w:rPr>
        <w:t>подготовка к практическим занятиям;</w:t>
      </w:r>
    </w:p>
    <w:p w:rsidR="009F772F" w:rsidRPr="009F772F" w:rsidRDefault="009F772F" w:rsidP="009F772F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-</w:t>
      </w:r>
      <w:r w:rsidRPr="009F772F">
        <w:rPr>
          <w:color w:val="000000"/>
          <w:szCs w:val="28"/>
        </w:rPr>
        <w:t>подготовка к рубежному контролю;</w:t>
      </w:r>
    </w:p>
    <w:p w:rsidR="009F772F" w:rsidRPr="009F772F" w:rsidRDefault="009F772F" w:rsidP="009F772F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-</w:t>
      </w:r>
      <w:r w:rsidRPr="009F772F">
        <w:rPr>
          <w:color w:val="000000"/>
          <w:szCs w:val="28"/>
        </w:rPr>
        <w:t>подготовка к  зачету.</w:t>
      </w:r>
    </w:p>
    <w:p w:rsidR="00045AE5" w:rsidRPr="00E50562" w:rsidRDefault="00045AE5" w:rsidP="00045AE5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 xml:space="preserve">Изучение рекомендуется начать с ознакомления с РП дисциплины, ее структурой и содержанием разделов (тем), требований к промежуточной аттестации, затем ознакомиться с перечнем рекомендуемой литературы. Далее желательно последовательное изучение материала по темам, ознакомление с рекомендациями по выполнению различных работ и заданий, как аудиторных, так и самостоятельных. Для закрепления материала следует ответить на контрольные вопросы, приведенные в Фонде оценочных средств </w:t>
      </w:r>
      <w:r w:rsidR="00180CB1" w:rsidRPr="00E50562">
        <w:rPr>
          <w:color w:val="000000"/>
          <w:szCs w:val="28"/>
        </w:rPr>
        <w:t xml:space="preserve">(ФОС) по </w:t>
      </w:r>
      <w:r w:rsidRPr="00E50562">
        <w:rPr>
          <w:color w:val="000000"/>
          <w:szCs w:val="28"/>
        </w:rPr>
        <w:t>дисциплин</w:t>
      </w:r>
      <w:r w:rsidR="00180CB1" w:rsidRPr="00E50562">
        <w:rPr>
          <w:color w:val="000000"/>
          <w:szCs w:val="28"/>
        </w:rPr>
        <w:t>е, который также является составной частью УМКД</w:t>
      </w:r>
      <w:r w:rsidRPr="00E50562">
        <w:rPr>
          <w:color w:val="000000"/>
          <w:szCs w:val="28"/>
        </w:rPr>
        <w:t>.</w:t>
      </w:r>
    </w:p>
    <w:p w:rsidR="00045AE5" w:rsidRPr="00E50562" w:rsidRDefault="00045AE5" w:rsidP="00045AE5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Дисциплина состоит из нескольких связанных между собою тем, обеспечивающих последовательное изучение материала и выработку умения применять полученные знания при разработке стратегии развития организации.</w:t>
      </w:r>
    </w:p>
    <w:p w:rsidR="00045AE5" w:rsidRPr="00E50562" w:rsidRDefault="00045AE5" w:rsidP="00045AE5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Обучение по дисциплине  осуществляется в следующих формах:</w:t>
      </w:r>
    </w:p>
    <w:p w:rsidR="00045AE5" w:rsidRPr="00E50562" w:rsidRDefault="00045AE5" w:rsidP="00045AE5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 xml:space="preserve">- контактная работа </w:t>
      </w:r>
      <w:r w:rsidR="00180CB1" w:rsidRPr="00E50562">
        <w:rPr>
          <w:color w:val="000000"/>
          <w:szCs w:val="28"/>
        </w:rPr>
        <w:t xml:space="preserve">(аудиторные занятия - </w:t>
      </w:r>
      <w:r w:rsidRPr="00E50562">
        <w:rPr>
          <w:color w:val="000000"/>
          <w:szCs w:val="28"/>
        </w:rPr>
        <w:t>лекции, практические (семинарские) занятия);</w:t>
      </w:r>
    </w:p>
    <w:p w:rsidR="00045AE5" w:rsidRPr="00E50562" w:rsidRDefault="00045AE5" w:rsidP="00045AE5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 xml:space="preserve">- самостоятельная работа студента (подготовка к лекциям, </w:t>
      </w:r>
      <w:r w:rsidR="00180CB1" w:rsidRPr="00E50562">
        <w:rPr>
          <w:color w:val="000000"/>
          <w:szCs w:val="28"/>
        </w:rPr>
        <w:t xml:space="preserve">к </w:t>
      </w:r>
      <w:r w:rsidRPr="00E50562">
        <w:rPr>
          <w:color w:val="000000"/>
          <w:szCs w:val="28"/>
        </w:rPr>
        <w:t xml:space="preserve">практическим занятиям, </w:t>
      </w:r>
      <w:r w:rsidR="00180CB1" w:rsidRPr="00E50562">
        <w:rPr>
          <w:color w:val="000000"/>
          <w:szCs w:val="28"/>
        </w:rPr>
        <w:t>к коллоквиуму</w:t>
      </w:r>
      <w:r w:rsidRPr="00E50562">
        <w:rPr>
          <w:color w:val="000000"/>
          <w:szCs w:val="28"/>
        </w:rPr>
        <w:t xml:space="preserve">, к зачету, написание рефератов, выполнение </w:t>
      </w:r>
      <w:r w:rsidR="00180CB1" w:rsidRPr="00E50562">
        <w:rPr>
          <w:color w:val="000000"/>
          <w:szCs w:val="28"/>
        </w:rPr>
        <w:t>творческого задания</w:t>
      </w:r>
      <w:r w:rsidRPr="00E50562">
        <w:rPr>
          <w:color w:val="000000"/>
          <w:szCs w:val="28"/>
        </w:rPr>
        <w:t>, индивидуальная консультация с преподавателем);</w:t>
      </w:r>
    </w:p>
    <w:p w:rsidR="00045AE5" w:rsidRPr="00E50562" w:rsidRDefault="00045AE5" w:rsidP="00045AE5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 xml:space="preserve">- </w:t>
      </w:r>
      <w:r w:rsidR="00180CB1" w:rsidRPr="00E50562">
        <w:rPr>
          <w:color w:val="000000"/>
          <w:szCs w:val="28"/>
        </w:rPr>
        <w:t>инновационные</w:t>
      </w:r>
      <w:r w:rsidRPr="00E50562">
        <w:rPr>
          <w:color w:val="000000"/>
          <w:szCs w:val="28"/>
        </w:rPr>
        <w:t xml:space="preserve"> формы проведения занятий (лекция-презентация, проблемный семинар).</w:t>
      </w:r>
    </w:p>
    <w:p w:rsidR="00045AE5" w:rsidRPr="00E50562" w:rsidRDefault="00045AE5" w:rsidP="00045AE5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Учебный материал структурирован</w:t>
      </w:r>
      <w:r w:rsidR="00180CB1" w:rsidRPr="00E50562">
        <w:rPr>
          <w:color w:val="000000"/>
          <w:szCs w:val="28"/>
        </w:rPr>
        <w:t>,</w:t>
      </w:r>
      <w:r w:rsidRPr="00E50562">
        <w:rPr>
          <w:color w:val="000000"/>
          <w:szCs w:val="28"/>
        </w:rPr>
        <w:t xml:space="preserve"> и изучение дисциплины производится в тематической последовательности. Каждому практическому занятию и самостоятельному изучению материала предшествует лекция по данной теме. Обучающиеся самостоятельно проводят предварительную подготовку к занятию, принимают активное и творческое участие в обсуждении теоретических вопросов, разборе проблемных ситуаций и поисков путей их решения. Многие проблемы, изучаемые в курсе, носят дискуссионный характер, что предполагает интерактивный характер проведения занятий на конкретных примерах.</w:t>
      </w:r>
    </w:p>
    <w:p w:rsidR="009F772F" w:rsidRDefault="009F772F" w:rsidP="00045AE5">
      <w:pPr>
        <w:ind w:firstLine="709"/>
        <w:jc w:val="both"/>
        <w:rPr>
          <w:color w:val="000000"/>
          <w:szCs w:val="28"/>
        </w:rPr>
      </w:pPr>
    </w:p>
    <w:p w:rsidR="009F772F" w:rsidRDefault="009F772F" w:rsidP="00045AE5">
      <w:pPr>
        <w:ind w:firstLine="709"/>
        <w:jc w:val="both"/>
        <w:rPr>
          <w:color w:val="000000"/>
          <w:szCs w:val="28"/>
        </w:rPr>
      </w:pPr>
    </w:p>
    <w:p w:rsidR="009F772F" w:rsidRPr="009F772F" w:rsidRDefault="009F772F" w:rsidP="009F772F">
      <w:pPr>
        <w:ind w:firstLine="709"/>
        <w:jc w:val="both"/>
        <w:rPr>
          <w:b/>
          <w:color w:val="000000"/>
          <w:sz w:val="28"/>
          <w:szCs w:val="28"/>
        </w:rPr>
      </w:pPr>
      <w:r w:rsidRPr="009F772F">
        <w:rPr>
          <w:b/>
          <w:color w:val="000000"/>
          <w:sz w:val="28"/>
          <w:szCs w:val="28"/>
        </w:rPr>
        <w:t>2.2 Организация самостоятельной работы обучающихся с конспектом лекций</w:t>
      </w:r>
    </w:p>
    <w:p w:rsidR="009F772F" w:rsidRDefault="009F772F" w:rsidP="00045AE5">
      <w:pPr>
        <w:ind w:firstLine="709"/>
        <w:jc w:val="both"/>
        <w:rPr>
          <w:color w:val="000000"/>
          <w:szCs w:val="28"/>
        </w:rPr>
      </w:pPr>
    </w:p>
    <w:p w:rsidR="00045AE5" w:rsidRPr="00E50562" w:rsidRDefault="00045AE5" w:rsidP="00045AE5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Обучающимся рекомендуется следующим образом организовать время, необходимое для изучения дисциплины:</w:t>
      </w:r>
    </w:p>
    <w:p w:rsidR="00045AE5" w:rsidRPr="00E50562" w:rsidRDefault="00045AE5" w:rsidP="00045AE5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- изучение конспекта лекции в тот же день после лекции - 10 - 15 минут;</w:t>
      </w:r>
    </w:p>
    <w:p w:rsidR="00045AE5" w:rsidRPr="00E50562" w:rsidRDefault="00045AE5" w:rsidP="00045AE5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- повторение лекции за день перед следующей лекцией - 10 - 15 минут;</w:t>
      </w:r>
    </w:p>
    <w:p w:rsidR="00045AE5" w:rsidRPr="00E50562" w:rsidRDefault="00045AE5" w:rsidP="00045AE5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- изучение теоретического материала по учебнику и конспекту - 1 час в неделю;</w:t>
      </w:r>
    </w:p>
    <w:p w:rsidR="00045AE5" w:rsidRPr="00E50562" w:rsidRDefault="00045AE5" w:rsidP="00045AE5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lastRenderedPageBreak/>
        <w:t>- подготовка к практическому занятию - 1,5 часа.</w:t>
      </w:r>
    </w:p>
    <w:p w:rsidR="00045AE5" w:rsidRPr="00E50562" w:rsidRDefault="00045AE5" w:rsidP="00045AE5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Описание последовательности действий обучающегося:</w:t>
      </w:r>
    </w:p>
    <w:p w:rsidR="00045AE5" w:rsidRPr="00E50562" w:rsidRDefault="00045AE5" w:rsidP="00045AE5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При изучении курса следует внимательно слушать и конспектировать материал, излагаемый на аудиторных занятиях. Для его понимания и качественного усвоения рекомендуется следующая последовательность действий:</w:t>
      </w:r>
    </w:p>
    <w:p w:rsidR="00045AE5" w:rsidRPr="00E50562" w:rsidRDefault="00045AE5" w:rsidP="00045AE5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1. После окончания учебных занятий для закрепления материала просмотреть и обдумать текст лекции, прослушанной сегодня, разобрать рассмотренные примеры (10 -минут).</w:t>
      </w:r>
    </w:p>
    <w:p w:rsidR="00045AE5" w:rsidRPr="00E50562" w:rsidRDefault="00045AE5" w:rsidP="00045AE5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2. При подготовке к лекции следующего дня повторить текст предыдущей лекции, подумать о том, какая может быть следующая тема (10 - 15 минут).</w:t>
      </w:r>
    </w:p>
    <w:p w:rsidR="00045AE5" w:rsidRPr="00E50562" w:rsidRDefault="00045AE5" w:rsidP="00045AE5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3. В течение недели выбрать время для работы с литературой в библиотеке (по 1 часу).</w:t>
      </w:r>
    </w:p>
    <w:p w:rsidR="009F772F" w:rsidRDefault="00045AE5" w:rsidP="009F772F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4. При подготовке к практическим занятиям повторить основные понятия по теме домашнего задания, изучить примеры. Решая конкретную ситуацию, - предварительно понять, какой теоретический материал нужно использовать. Наметить план решения, попробовать на его основе решить 1 - 2 практические ситуации.</w:t>
      </w:r>
      <w:bookmarkStart w:id="2" w:name="_Toc45910202"/>
    </w:p>
    <w:bookmarkEnd w:id="2"/>
    <w:p w:rsidR="00F85AE4" w:rsidRPr="00E50562" w:rsidRDefault="00F85AE4" w:rsidP="00F85AE4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Лекции дают обучающимся систематизированные основы научных знаний по дисциплине, концентрируют их внимание на наиболее сложных и узловых вопросах в области управления. Лекции обычно излагаются в традиционном или в проблемном стиле (т.е. преподаватель формулирует вопросы и предлагает способы их решения). Это позволяет стимулировать активную познавательную деятельность обучающихся и их интерес к дисциплине, формировать творческое мышление, прибегать к противопоставлениям и сравнениям, делать обобщения, активизировать внимание обучающихся путем постановки проблемных вопросов, поощрять дискуссию.</w:t>
      </w:r>
    </w:p>
    <w:p w:rsidR="00F85AE4" w:rsidRDefault="00F85AE4" w:rsidP="00F85AE4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Методологической основой преподавания дисциплины «</w:t>
      </w:r>
      <w:r>
        <w:rPr>
          <w:color w:val="000000"/>
          <w:szCs w:val="28"/>
        </w:rPr>
        <w:t>Гидравлические и пневматические системы</w:t>
      </w:r>
      <w:r w:rsidRPr="00E50562">
        <w:rPr>
          <w:color w:val="000000"/>
          <w:szCs w:val="28"/>
        </w:rPr>
        <w:t xml:space="preserve">» являются научность и объективность. Задача преподавателя состоит в том, чтобы ознакомить обучающихся с существующими </w:t>
      </w:r>
      <w:r>
        <w:rPr>
          <w:color w:val="000000"/>
          <w:szCs w:val="28"/>
        </w:rPr>
        <w:t xml:space="preserve">законами равновесия и движения жидкостей, использование этих законов в практической деятельности. </w:t>
      </w:r>
    </w:p>
    <w:p w:rsidR="00F85AE4" w:rsidRDefault="00F85AE4" w:rsidP="00F85AE4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 xml:space="preserve">Преподаватель на вводной лекции определяет структуру курса, поясняет цели и задачи изучения дисциплины, формулирует основные вопросы и требования к результатам освоения. </w:t>
      </w:r>
    </w:p>
    <w:p w:rsidR="00F85AE4" w:rsidRPr="00E50562" w:rsidRDefault="00F85AE4" w:rsidP="00F85AE4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 xml:space="preserve">При проведении лекций, как правило, выделяются основные понятия и определения с использованием мультимедиа-презентаций. При описании закономерностей </w:t>
      </w:r>
      <w:r>
        <w:rPr>
          <w:color w:val="000000"/>
          <w:szCs w:val="28"/>
        </w:rPr>
        <w:t xml:space="preserve">особое </w:t>
      </w:r>
      <w:r w:rsidRPr="00E50562">
        <w:rPr>
          <w:color w:val="000000"/>
          <w:szCs w:val="28"/>
        </w:rPr>
        <w:t xml:space="preserve">внимание </w:t>
      </w:r>
      <w:r>
        <w:rPr>
          <w:color w:val="000000"/>
          <w:szCs w:val="28"/>
        </w:rPr>
        <w:t xml:space="preserve">уделяется </w:t>
      </w:r>
      <w:r w:rsidRPr="00E50562">
        <w:rPr>
          <w:color w:val="000000"/>
          <w:szCs w:val="28"/>
        </w:rPr>
        <w:t>на сравнительн</w:t>
      </w:r>
      <w:r>
        <w:rPr>
          <w:color w:val="000000"/>
          <w:szCs w:val="28"/>
        </w:rPr>
        <w:t>ом</w:t>
      </w:r>
      <w:r w:rsidRPr="00E50562">
        <w:rPr>
          <w:color w:val="000000"/>
          <w:szCs w:val="28"/>
        </w:rPr>
        <w:t xml:space="preserve"> анализ</w:t>
      </w:r>
      <w:r>
        <w:rPr>
          <w:color w:val="000000"/>
          <w:szCs w:val="28"/>
        </w:rPr>
        <w:t>е</w:t>
      </w:r>
      <w:r w:rsidRPr="00E50562">
        <w:rPr>
          <w:color w:val="000000"/>
          <w:szCs w:val="28"/>
        </w:rPr>
        <w:t xml:space="preserve"> конкретных примеров.</w:t>
      </w:r>
      <w:r>
        <w:rPr>
          <w:color w:val="000000"/>
          <w:szCs w:val="28"/>
        </w:rPr>
        <w:t xml:space="preserve"> При обсуждении вопросов практического использования рассматриваемых теоретических положений широко используются натурные макеты устройств и деталей элементов гидравлических и пневматических систем. </w:t>
      </w:r>
      <w:r w:rsidRPr="00E50562">
        <w:rPr>
          <w:color w:val="000000"/>
          <w:szCs w:val="28"/>
        </w:rPr>
        <w:t>В результате этого качество усвоения теоретического материала достигается за счет применения принципа наглядности в обучении.</w:t>
      </w:r>
    </w:p>
    <w:p w:rsidR="00F85AE4" w:rsidRPr="00E50562" w:rsidRDefault="009F772F" w:rsidP="00F85AE4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В подборе материала к з</w:t>
      </w:r>
      <w:r w:rsidR="00F85AE4" w:rsidRPr="00E50562">
        <w:rPr>
          <w:color w:val="000000"/>
          <w:szCs w:val="28"/>
        </w:rPr>
        <w:t>анятиям обучающимся следует руководствоваться РП дисциплины, обращая внимание на указанные компетенции</w:t>
      </w:r>
      <w:r w:rsidR="00F85AE4">
        <w:rPr>
          <w:color w:val="000000"/>
          <w:szCs w:val="28"/>
        </w:rPr>
        <w:t xml:space="preserve">. </w:t>
      </w:r>
      <w:r w:rsidR="00F85AE4" w:rsidRPr="00E50562">
        <w:rPr>
          <w:color w:val="000000"/>
          <w:szCs w:val="28"/>
        </w:rPr>
        <w:t xml:space="preserve"> На первом занятии преподавател</w:t>
      </w:r>
      <w:r w:rsidR="00F85AE4">
        <w:rPr>
          <w:color w:val="000000"/>
          <w:szCs w:val="28"/>
        </w:rPr>
        <w:t xml:space="preserve">ем доводиться </w:t>
      </w:r>
      <w:r w:rsidR="00F85AE4" w:rsidRPr="00E50562">
        <w:rPr>
          <w:color w:val="000000"/>
          <w:szCs w:val="28"/>
        </w:rPr>
        <w:t>до обучающихся требования к текущей и промежуточной аттестации, порядок работы в аудитории</w:t>
      </w:r>
      <w:r w:rsidR="00F85AE4">
        <w:rPr>
          <w:color w:val="000000"/>
          <w:szCs w:val="28"/>
        </w:rPr>
        <w:t xml:space="preserve">. Особое внимание отводиться к порядку организации </w:t>
      </w:r>
      <w:r w:rsidR="00F85AE4" w:rsidRPr="00E50562">
        <w:rPr>
          <w:color w:val="000000"/>
          <w:szCs w:val="28"/>
        </w:rPr>
        <w:t>самостоятельной работы с учетом количества часов, отведенных на нее учебным планом.</w:t>
      </w:r>
    </w:p>
    <w:p w:rsidR="00F85AE4" w:rsidRPr="00146E22" w:rsidRDefault="00F85AE4" w:rsidP="00F85AE4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Рекомендуя литературу для самостоятельного изучения, преподавател</w:t>
      </w:r>
      <w:r>
        <w:rPr>
          <w:color w:val="000000"/>
          <w:szCs w:val="28"/>
        </w:rPr>
        <w:t xml:space="preserve">ем поясняется возможности научной библиотеки ОГУ, </w:t>
      </w:r>
      <w:r w:rsidRPr="00E50562">
        <w:rPr>
          <w:color w:val="000000"/>
          <w:szCs w:val="28"/>
        </w:rPr>
        <w:t>в том числе ее электронны</w:t>
      </w:r>
      <w:r>
        <w:rPr>
          <w:color w:val="000000"/>
          <w:szCs w:val="28"/>
        </w:rPr>
        <w:t>х</w:t>
      </w:r>
      <w:r w:rsidRPr="00E50562">
        <w:rPr>
          <w:color w:val="000000"/>
          <w:szCs w:val="28"/>
        </w:rPr>
        <w:t xml:space="preserve"> ресурс</w:t>
      </w:r>
      <w:r>
        <w:rPr>
          <w:color w:val="000000"/>
          <w:szCs w:val="28"/>
        </w:rPr>
        <w:t xml:space="preserve">ов. Особый акцент уделяется на использовании </w:t>
      </w:r>
      <w:r w:rsidRPr="00E50562">
        <w:rPr>
          <w:color w:val="000000"/>
          <w:szCs w:val="28"/>
        </w:rPr>
        <w:t xml:space="preserve">ресурсов сети Интернет для изучения практического опыта российских и зарубежных компаний в сфере инноваций на </w:t>
      </w:r>
      <w:r>
        <w:rPr>
          <w:color w:val="000000"/>
          <w:szCs w:val="28"/>
        </w:rPr>
        <w:t xml:space="preserve">в области гидравлических и пневматических систем. Хорошим подспорьем для самостоятельного изучения разделов дисциплины является созданный и функционирующий электронный курс в системе </w:t>
      </w:r>
      <w:r>
        <w:rPr>
          <w:color w:val="000000"/>
          <w:szCs w:val="28"/>
          <w:lang w:val="en-US"/>
        </w:rPr>
        <w:t>Moodle</w:t>
      </w:r>
      <w:r>
        <w:rPr>
          <w:color w:val="000000"/>
          <w:szCs w:val="28"/>
        </w:rPr>
        <w:t xml:space="preserve"> «Гидравлические и пневматические системы».</w:t>
      </w:r>
    </w:p>
    <w:p w:rsidR="00F85AE4" w:rsidRPr="00E50562" w:rsidRDefault="00F85AE4" w:rsidP="00F85AE4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 xml:space="preserve">В лекции широко используется принцип эвристичности. Это позволяет более глубоко изучить </w:t>
      </w:r>
      <w:r>
        <w:rPr>
          <w:color w:val="000000"/>
          <w:szCs w:val="28"/>
        </w:rPr>
        <w:t xml:space="preserve">обсуждаемую </w:t>
      </w:r>
      <w:r w:rsidRPr="00E50562">
        <w:rPr>
          <w:color w:val="000000"/>
          <w:szCs w:val="28"/>
        </w:rPr>
        <w:t>проблему. Эвристическое изложение материала предполагает постановку проблемных вопросов</w:t>
      </w:r>
      <w:r>
        <w:rPr>
          <w:color w:val="000000"/>
          <w:szCs w:val="28"/>
        </w:rPr>
        <w:t>, к</w:t>
      </w:r>
      <w:r w:rsidRPr="00E50562">
        <w:rPr>
          <w:color w:val="000000"/>
          <w:szCs w:val="28"/>
        </w:rPr>
        <w:t>отор</w:t>
      </w:r>
      <w:r>
        <w:rPr>
          <w:color w:val="000000"/>
          <w:szCs w:val="28"/>
        </w:rPr>
        <w:t xml:space="preserve">ые могут служить </w:t>
      </w:r>
      <w:r w:rsidRPr="00E50562">
        <w:rPr>
          <w:color w:val="000000"/>
          <w:szCs w:val="28"/>
        </w:rPr>
        <w:t xml:space="preserve">«пусковым механизмом» процессов мышления, активизирует стремление найти ответ на вопрос. Проблемная лекция </w:t>
      </w:r>
      <w:r w:rsidRPr="00E50562">
        <w:rPr>
          <w:color w:val="000000"/>
          <w:szCs w:val="28"/>
        </w:rPr>
        <w:lastRenderedPageBreak/>
        <w:t>побуждает аудиторию к активному включению в усвоение и обсуждение материала. Нахождение ответов на неоднозначные вопросы стимулирует развитие творческого мышления.</w:t>
      </w:r>
    </w:p>
    <w:p w:rsidR="00F85AE4" w:rsidRPr="00E50562" w:rsidRDefault="00F85AE4" w:rsidP="00F85AE4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Вопросы, предлагаемые аудитории для размышления, должны побуждать обучающихся использовать знания</w:t>
      </w:r>
      <w:r>
        <w:rPr>
          <w:color w:val="000000"/>
          <w:szCs w:val="28"/>
        </w:rPr>
        <w:t xml:space="preserve">, полученные при изучении предыдущих тем дисциплины и предыдущих дисциплин образовательной программы. </w:t>
      </w:r>
      <w:r w:rsidRPr="00E50562">
        <w:rPr>
          <w:color w:val="000000"/>
          <w:szCs w:val="28"/>
        </w:rPr>
        <w:t>В конце лекции делаются выводы и определяются задачи на самостоятельную работу.</w:t>
      </w:r>
    </w:p>
    <w:p w:rsidR="00F85AE4" w:rsidRPr="00E50562" w:rsidRDefault="00F85AE4" w:rsidP="00F85AE4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Во время лекционных занятий рекомендуется вести конспектирование учебного материала, обращать внимание на формулировки и категории, раскрывающие суть того или иного явления или процессов, научные выводы и практические рекомендации.</w:t>
      </w:r>
    </w:p>
    <w:p w:rsidR="009F772F" w:rsidRDefault="009F772F" w:rsidP="009F772F">
      <w:pPr>
        <w:spacing w:after="200" w:line="276" w:lineRule="auto"/>
        <w:rPr>
          <w:color w:val="000000"/>
          <w:szCs w:val="28"/>
        </w:rPr>
      </w:pPr>
    </w:p>
    <w:p w:rsidR="0030376C" w:rsidRPr="009F772F" w:rsidRDefault="009F772F" w:rsidP="009F772F">
      <w:pPr>
        <w:spacing w:after="200" w:line="276" w:lineRule="auto"/>
        <w:ind w:firstLine="709"/>
        <w:rPr>
          <w:color w:val="000000"/>
          <w:szCs w:val="28"/>
        </w:rPr>
      </w:pPr>
      <w:r w:rsidRPr="009F772F">
        <w:rPr>
          <w:rFonts w:eastAsiaTheme="majorEastAsia" w:cstheme="majorBidi"/>
          <w:b/>
          <w:color w:val="000000" w:themeColor="text1"/>
          <w:sz w:val="28"/>
          <w:szCs w:val="32"/>
        </w:rPr>
        <w:t>2.3 Организация самостоятельной работы обучающихся по подготовке к практическим работам</w:t>
      </w:r>
    </w:p>
    <w:p w:rsidR="009F772F" w:rsidRPr="00E50562" w:rsidRDefault="009F772F" w:rsidP="0030376C">
      <w:pPr>
        <w:ind w:firstLine="709"/>
        <w:jc w:val="both"/>
        <w:rPr>
          <w:color w:val="000000"/>
          <w:szCs w:val="28"/>
        </w:rPr>
      </w:pPr>
    </w:p>
    <w:p w:rsidR="0030376C" w:rsidRPr="00E50562" w:rsidRDefault="0030376C" w:rsidP="0030376C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Практические занятия проводятся в форме проблемного семинара методами развернутой беседы, дискуссии, решения практико-ориентированных заданий. Особое место занимает проблемно-ориентированный подход к обучению, позволяющий сфокусировать внимание обучающихся на анализе и разрешении какой - либо конкретной проблемной ситуации. Подготовка обучающихся к семинару осуществляется на основе задания, содержащего проблемную ситуацию. Во время практического занятия необходимо поощрять аргументированные суждения, нацеливать внимание обучающихся на увязку теоретических положений с мировой и российской практикой.</w:t>
      </w:r>
    </w:p>
    <w:p w:rsidR="0030376C" w:rsidRPr="00E50562" w:rsidRDefault="0030376C" w:rsidP="0030376C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Отдельной задачей практического занятия является формирование коммуникативной компетентности: умения публично выступать, владеть приемами активизации внимания аудитории, грамотно и убедительно излагать свою точку зрения. Важной целью обсуждения ряда вопросов является формирование личной позиции обучающихся по современным проблемам жизнедеятельности территории.</w:t>
      </w:r>
    </w:p>
    <w:p w:rsidR="0030376C" w:rsidRPr="00E50562" w:rsidRDefault="0030376C" w:rsidP="0030376C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Рекомендуемой формой практических занятий является проблемный семинар.</w:t>
      </w:r>
    </w:p>
    <w:p w:rsidR="0030376C" w:rsidRPr="00E50562" w:rsidRDefault="0030376C" w:rsidP="0030376C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 xml:space="preserve">Приветствуется участие обучающихся в научно-практических конференциях по проблематике курса, индивидуальные задания (самостоятельное исследование конкретных проблем </w:t>
      </w:r>
      <w:r w:rsidR="00D55898" w:rsidRPr="00E50562">
        <w:rPr>
          <w:color w:val="000000"/>
          <w:szCs w:val="28"/>
        </w:rPr>
        <w:t>инноваций на транспорте</w:t>
      </w:r>
      <w:r w:rsidRPr="00E50562">
        <w:rPr>
          <w:color w:val="000000"/>
          <w:szCs w:val="28"/>
        </w:rPr>
        <w:t>).</w:t>
      </w:r>
    </w:p>
    <w:p w:rsidR="0030376C" w:rsidRDefault="0030376C" w:rsidP="0030376C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Интерактивные формы проведения занятий формируют у обучающихся умение аргументировать свою точку зрения, оппонировать, анализировать проблемы и предлагать способы их решения.</w:t>
      </w:r>
    </w:p>
    <w:p w:rsidR="008A6764" w:rsidRDefault="008A6764" w:rsidP="0030376C">
      <w:pPr>
        <w:ind w:firstLine="709"/>
        <w:jc w:val="both"/>
        <w:rPr>
          <w:color w:val="000000"/>
          <w:szCs w:val="28"/>
        </w:rPr>
      </w:pPr>
    </w:p>
    <w:p w:rsidR="002E5E2F" w:rsidRPr="002E5E2F" w:rsidRDefault="002E5E2F" w:rsidP="002E5E2F">
      <w:pPr>
        <w:autoSpaceDE w:val="0"/>
        <w:autoSpaceDN w:val="0"/>
        <w:adjustRightInd w:val="0"/>
        <w:ind w:firstLine="851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2E5E2F">
        <w:rPr>
          <w:rFonts w:eastAsiaTheme="minorHAnsi"/>
          <w:b/>
          <w:bCs/>
          <w:color w:val="000000"/>
          <w:sz w:val="28"/>
          <w:szCs w:val="28"/>
          <w:lang w:eastAsia="en-US"/>
        </w:rPr>
        <w:t>2.4 Рекомендации по работе с научной и учебной литературой</w:t>
      </w:r>
    </w:p>
    <w:p w:rsidR="002E5E2F" w:rsidRPr="002E5E2F" w:rsidRDefault="002E5E2F" w:rsidP="002E5E2F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2E5E2F" w:rsidRPr="002E5E2F" w:rsidRDefault="002E5E2F" w:rsidP="002E5E2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2E5E2F">
        <w:rPr>
          <w:rFonts w:eastAsiaTheme="minorHAnsi"/>
          <w:color w:val="000000"/>
          <w:lang w:eastAsia="en-US"/>
        </w:rPr>
        <w:t>В период обучения  в вузе обучающийся должен изучить и освоить определенный объем информации. В связи с этим перед обучающимися стоит большая и важная задача - в совершенстве овладеть рациональными приемами работы  с научной и учебной литературой.</w:t>
      </w:r>
    </w:p>
    <w:p w:rsidR="002E5E2F" w:rsidRPr="002E5E2F" w:rsidRDefault="002E5E2F" w:rsidP="002E5E2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2E5E2F">
        <w:rPr>
          <w:rFonts w:eastAsiaTheme="minorHAnsi"/>
          <w:color w:val="000000"/>
          <w:lang w:eastAsia="en-US"/>
        </w:rPr>
        <w:t xml:space="preserve">Многие обучающиеся (особенно младших курсов) работают с источниками упрощенно и, вследствие этого, не достигают необходимых результатов. Нередко можно наблюдать поверхностное чтение: текст книги не подвергается анализу, обдумыванию, в нем не выделяется главное, существенное, делается попытка усвоить главное и второстепенное. У некоторых обучающихся наблюдается торопливое чтение, стремление поскорей дойти до конца статьи, главы и не фиксируется внимание на трудных положениях материала. </w:t>
      </w:r>
    </w:p>
    <w:p w:rsidR="002E5E2F" w:rsidRPr="002E5E2F" w:rsidRDefault="002E5E2F" w:rsidP="002E5E2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2E5E2F">
        <w:rPr>
          <w:rFonts w:eastAsiaTheme="minorHAnsi"/>
          <w:color w:val="000000"/>
          <w:lang w:eastAsia="en-US"/>
        </w:rPr>
        <w:t xml:space="preserve">Педагогической наукой выработан ряд требований для работы с книгой, соблюдение которых поможет каждому обучающемуся взять из книг самое ценное и стать широко образованным и культурным человеком. Приступая к работе над источником, следует сначала ознакомиться с материалом в целом: оглавлением, аннотацией, введением и заключением </w:t>
      </w:r>
      <w:r w:rsidRPr="002E5E2F">
        <w:rPr>
          <w:rFonts w:eastAsiaTheme="minorHAnsi"/>
          <w:color w:val="000000"/>
          <w:lang w:eastAsia="en-US"/>
        </w:rPr>
        <w:lastRenderedPageBreak/>
        <w:t>путем беглого чтения-просмотра, не делая никаких записей. Этот просмотр позволит получить представление обо всем материале, который необходимо усвоить.</w:t>
      </w:r>
    </w:p>
    <w:p w:rsidR="002E5E2F" w:rsidRPr="002E5E2F" w:rsidRDefault="002E5E2F" w:rsidP="002E5E2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2E5E2F">
        <w:rPr>
          <w:rFonts w:eastAsiaTheme="minorHAnsi"/>
          <w:color w:val="000000"/>
          <w:lang w:eastAsia="en-US"/>
        </w:rPr>
        <w:t>После этого следует переходить к внимательному чтению - штудированию материала по главам, разделам, параграфам. Это самая важная часть работы по овладению книжным материалом. Читать следует про себя. Информацию, которая вызывает затруднение, необходимо читать в замедленном темпе, чтобы лучше понять и осмыслить. Рекомендуем возвращаться к нему второй, третий, четвертый раз, чтобы то, что осталось непонятным, дополнить и выяснить при повторном чтении.</w:t>
      </w:r>
    </w:p>
    <w:p w:rsidR="002E5E2F" w:rsidRPr="002E5E2F" w:rsidRDefault="002E5E2F" w:rsidP="002E5E2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2E5E2F">
        <w:rPr>
          <w:rFonts w:eastAsiaTheme="minorHAnsi"/>
          <w:color w:val="000000"/>
          <w:lang w:eastAsia="en-US"/>
        </w:rPr>
        <w:t>Особое внимание следует обращать на схемы, таблицы, карты, рисунки, формулы: рассматривать их, обдумывать, анализировать, устанавливать связь с текстом. Это поможет понять и усвоить изучаемый материал.При чтении необходимо пользоваться словарями и справочниками, поисковыми системами, чтобы незнакомое слово, термин, выражение было правильно воспринято, понято и закреплено в памяти.</w:t>
      </w:r>
    </w:p>
    <w:p w:rsidR="002E5E2F" w:rsidRPr="002E5E2F" w:rsidRDefault="002E5E2F" w:rsidP="002E5E2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2E5E2F">
        <w:rPr>
          <w:rFonts w:eastAsiaTheme="minorHAnsi"/>
          <w:color w:val="000000"/>
          <w:lang w:eastAsia="en-US"/>
        </w:rPr>
        <w:t>Рекомендуется также  делать выписки, зарисовки, составлять схемы, тезисы, выписывать цифры, цитаты, вести конспекты. Запись изучаемой литературы лучше делать наглядной, легко обозримой, расчлененной на абзацы и пункты. Необходимо помнить основной принцип выписывания из книги: лишь самое существенное в краткой форме.</w:t>
      </w:r>
    </w:p>
    <w:p w:rsidR="002E5E2F" w:rsidRPr="002E5E2F" w:rsidRDefault="002E5E2F" w:rsidP="002E5E2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2E5E2F">
        <w:rPr>
          <w:rFonts w:eastAsiaTheme="minorHAnsi"/>
          <w:bCs/>
          <w:color w:val="000000"/>
          <w:lang w:eastAsia="en-US"/>
        </w:rPr>
        <w:t>Различают три основные формы выписывания</w:t>
      </w:r>
      <w:r w:rsidRPr="002E5E2F">
        <w:rPr>
          <w:rFonts w:eastAsiaTheme="minorHAnsi"/>
          <w:color w:val="000000"/>
          <w:lang w:eastAsia="en-US"/>
        </w:rPr>
        <w:t>:</w:t>
      </w:r>
    </w:p>
    <w:p w:rsidR="002E5E2F" w:rsidRPr="002E5E2F" w:rsidRDefault="002E5E2F" w:rsidP="002E5E2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2E5E2F">
        <w:rPr>
          <w:rFonts w:eastAsiaTheme="minorHAnsi"/>
          <w:color w:val="000000"/>
          <w:lang w:eastAsia="en-US"/>
        </w:rPr>
        <w:t>1 </w:t>
      </w:r>
      <w:r w:rsidRPr="002E5E2F">
        <w:rPr>
          <w:rFonts w:eastAsiaTheme="minorHAnsi"/>
          <w:bCs/>
          <w:color w:val="000000"/>
          <w:lang w:eastAsia="en-US"/>
        </w:rPr>
        <w:t>Дословная выписка или цитата с целью подкрепления того или иного положения, авторского довода</w:t>
      </w:r>
      <w:r w:rsidRPr="002E5E2F">
        <w:rPr>
          <w:rFonts w:eastAsiaTheme="minorHAnsi"/>
          <w:color w:val="000000"/>
          <w:lang w:eastAsia="en-US"/>
        </w:rPr>
        <w:t>. Эта форма применяется в тех случаях, когда нельзя выписать мысль автора своими словами, не рискуя потерять ее суть. Запись цитаты необходимо правильно оформить: она не терпит произвольной подмены одних слов другими; каждую цитату необходимо заключить в кавычки, в скобках указать ее источник: фамилию и инициалы автора, название труда, страницу, год издания, название издательства.</w:t>
      </w:r>
    </w:p>
    <w:p w:rsidR="002E5E2F" w:rsidRPr="002E5E2F" w:rsidRDefault="002E5E2F" w:rsidP="002E5E2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2E5E2F">
        <w:rPr>
          <w:rFonts w:eastAsiaTheme="minorHAnsi"/>
          <w:color w:val="000000"/>
          <w:lang w:eastAsia="en-US"/>
        </w:rPr>
        <w:t>Цитирование следует производить после ознакомления со статьей в целом или с ближайшим к цитате текстом. В противном случае можно выхватить отдельные мысли, не всегда точно или полно отражающие взгляды автора на данный вопрос в целом.</w:t>
      </w:r>
    </w:p>
    <w:p w:rsidR="002E5E2F" w:rsidRPr="002E5E2F" w:rsidRDefault="002E5E2F" w:rsidP="002E5E2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2E5E2F">
        <w:rPr>
          <w:rFonts w:eastAsiaTheme="minorHAnsi"/>
          <w:color w:val="000000"/>
          <w:lang w:eastAsia="en-US"/>
        </w:rPr>
        <w:t>2 </w:t>
      </w:r>
      <w:r w:rsidRPr="002E5E2F">
        <w:rPr>
          <w:rFonts w:eastAsiaTheme="minorHAnsi"/>
          <w:bCs/>
          <w:color w:val="000000"/>
          <w:lang w:eastAsia="en-US"/>
        </w:rPr>
        <w:t>Выписка «по смыслу» или тезисная форма записи</w:t>
      </w:r>
      <w:r w:rsidRPr="002E5E2F">
        <w:rPr>
          <w:rFonts w:eastAsiaTheme="minorHAnsi"/>
          <w:color w:val="000000"/>
          <w:lang w:eastAsia="en-US"/>
        </w:rPr>
        <w:t>.</w:t>
      </w:r>
    </w:p>
    <w:p w:rsidR="002E5E2F" w:rsidRPr="002E5E2F" w:rsidRDefault="002E5E2F" w:rsidP="002E5E2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2E5E2F">
        <w:rPr>
          <w:rFonts w:eastAsiaTheme="minorHAnsi"/>
          <w:color w:val="000000"/>
          <w:lang w:eastAsia="en-US"/>
        </w:rPr>
        <w:t>Тезисы - это кратко сформулированные самим читающим основные мысли автора. Это одна из лучших форм записи. Контрольные, курсовые и дипломные работы будут соответствовать стандарту если их выполнять следующим образом. Делается выписка с теми же правилами, что и дословная цитата.Тезисы бывают краткие, состоящие из одного предложения, без разъяснений, примеров и доказательств. Главное в тезисах - умение кратко, закончено (не теряя смысл) сформулировать каждый вопрос, основное положение. Овладев искусством составления тезисов, обучающийся четко и правильно овладевает изучаемым материалом.</w:t>
      </w:r>
    </w:p>
    <w:p w:rsidR="002E5E2F" w:rsidRPr="002E5E2F" w:rsidRDefault="002E5E2F" w:rsidP="002E5E2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2E5E2F">
        <w:rPr>
          <w:rFonts w:eastAsiaTheme="minorHAnsi"/>
          <w:color w:val="000000"/>
          <w:lang w:eastAsia="en-US"/>
        </w:rPr>
        <w:t>3 </w:t>
      </w:r>
      <w:r w:rsidRPr="002E5E2F">
        <w:rPr>
          <w:rFonts w:eastAsiaTheme="minorHAnsi"/>
          <w:bCs/>
          <w:color w:val="000000"/>
          <w:lang w:eastAsia="en-US"/>
        </w:rPr>
        <w:t>Конспективная выписка имеет </w:t>
      </w:r>
      <w:r w:rsidRPr="002E5E2F">
        <w:rPr>
          <w:rFonts w:eastAsiaTheme="minorHAnsi"/>
          <w:color w:val="000000"/>
          <w:lang w:eastAsia="en-US"/>
        </w:rPr>
        <w:t>особенно важное значение для овладения знаниями. Конспект - наиболее эффективная форма записей при изучении научной книги. В данном случае кратко записываются важнейшие составные пункты, тезисы, мысли и идеи текста. Подробный обзор содержания может быть важным подспорьем для запоминания и вспомогательным средством для нахождения соответствующих мест в тексте.</w:t>
      </w:r>
    </w:p>
    <w:p w:rsidR="002E5E2F" w:rsidRPr="002E5E2F" w:rsidRDefault="002E5E2F" w:rsidP="002E5E2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2E5E2F">
        <w:rPr>
          <w:rFonts w:eastAsiaTheme="minorHAnsi"/>
          <w:color w:val="000000"/>
          <w:lang w:eastAsia="en-US"/>
        </w:rPr>
        <w:t>Делая в конспекте дословные выписки особенно важных мест книги, нельзя допускать, чтобы весь конспект был «списыванием» с книги. Усвоенные мысли необходимо выразить своими словами, своим слогом и стилем. Творческий конспект - наиболее ценная и богатая форма записи изучаемого материала, включающая все виды записей: и план, и тезис, и свое собственное замечание, и цитату, и схему.</w:t>
      </w:r>
    </w:p>
    <w:p w:rsidR="002E5E2F" w:rsidRPr="002E5E2F" w:rsidRDefault="002E5E2F" w:rsidP="002E5E2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2E5E2F">
        <w:rPr>
          <w:rFonts w:eastAsiaTheme="minorHAnsi"/>
          <w:color w:val="000000"/>
          <w:lang w:eastAsia="en-US"/>
        </w:rPr>
        <w:t>Обзор текста возможно составить посредством логической структуры, вместо того, чтобы следовать повествовательной схеме. С помощью конспективной выписки можно также составить предложение о том, какие темы освещаются в отдельных местах разных книг. Дополнительное указание номеров страниц облегчит нахождение этих мест.</w:t>
      </w:r>
    </w:p>
    <w:p w:rsidR="002E5E2F" w:rsidRPr="002E5E2F" w:rsidRDefault="002E5E2F" w:rsidP="002E5E2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2E5E2F">
        <w:rPr>
          <w:rFonts w:eastAsiaTheme="minorHAnsi"/>
          <w:color w:val="000000"/>
          <w:lang w:eastAsia="en-US"/>
        </w:rPr>
        <w:t xml:space="preserve">Рекомендуется обучающимся разработать собственную систему составления выдержки и постоянно совершенствовать ее. При составлении выдержек целесообразно последовательно </w:t>
      </w:r>
      <w:r w:rsidRPr="002E5E2F">
        <w:rPr>
          <w:rFonts w:eastAsiaTheme="minorHAnsi"/>
          <w:color w:val="000000"/>
          <w:lang w:eastAsia="en-US"/>
        </w:rPr>
        <w:lastRenderedPageBreak/>
        <w:t>придерживаться освоенной системы. На этой базе можно составить свой архив или картотеку важных специальных публикаций по предметам.Можно применять для этих же целей персональный компьютер. В настоящий момент существует множество самых различных прикладных программ (органайзеров и пр.), которые значительно облегчают работу при составлении выписок из научной и специальной литературы. А используя сеть Internet, можно получать готовые подборки литературы.</w:t>
      </w:r>
    </w:p>
    <w:p w:rsidR="002E5E2F" w:rsidRPr="002E5E2F" w:rsidRDefault="002E5E2F" w:rsidP="002E5E2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</w:p>
    <w:p w:rsidR="002E5E2F" w:rsidRPr="002E5E2F" w:rsidRDefault="002E5E2F" w:rsidP="002E5E2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</w:p>
    <w:p w:rsidR="002E5E2F" w:rsidRPr="002E5E2F" w:rsidRDefault="002E5E2F" w:rsidP="002E5E2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2E5E2F">
        <w:rPr>
          <w:rFonts w:eastAsiaTheme="minorHAnsi"/>
          <w:b/>
          <w:bCs/>
          <w:color w:val="000000"/>
          <w:lang w:eastAsia="en-US"/>
        </w:rPr>
        <w:t>2.5 Подготовка к  промежуточной аттестации</w:t>
      </w:r>
    </w:p>
    <w:p w:rsidR="002E5E2F" w:rsidRPr="002E5E2F" w:rsidRDefault="002E5E2F" w:rsidP="002E5E2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</w:p>
    <w:p w:rsidR="002E5E2F" w:rsidRPr="002E5E2F" w:rsidRDefault="002E5E2F" w:rsidP="002E5E2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2E5E2F">
        <w:rPr>
          <w:rFonts w:eastAsiaTheme="minorHAnsi"/>
          <w:color w:val="000000"/>
          <w:lang w:eastAsia="en-US"/>
        </w:rPr>
        <w:t xml:space="preserve">Подготовка к экзаменационной сессии и сдача зачетов является ответственейшим периодом в работе обучающегося. Основное в подготовке к сессии - это повторение всего материала, курса или дисциплины, по которой необходимо сдавать зачет. </w:t>
      </w:r>
    </w:p>
    <w:p w:rsidR="002E5E2F" w:rsidRPr="002E5E2F" w:rsidRDefault="002E5E2F" w:rsidP="002E5E2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2E5E2F">
        <w:rPr>
          <w:rFonts w:eastAsiaTheme="minorHAnsi"/>
          <w:color w:val="000000"/>
          <w:lang w:eastAsia="en-US"/>
        </w:rPr>
        <w:t>Если обучающийся недостаточно продуктивно работал в семестре: пропускал лекции либо слушал их невнимательно и не конспектировал, не изучал рекомендованную литературу, то в процессе подготовки к сессии ему придется не повторять уже знакомое, а заново в короткий срок изучать весь материал, который другие обучающиеся усвоили качественно, основательно и поэтапно в течение семестра. Для такого обучающегося подготовка будет осложнена. </w:t>
      </w:r>
    </w:p>
    <w:p w:rsidR="002E5E2F" w:rsidRPr="002E5E2F" w:rsidRDefault="002E5E2F" w:rsidP="002E5E2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2E5E2F">
        <w:rPr>
          <w:rFonts w:eastAsiaTheme="minorHAnsi"/>
          <w:bCs/>
          <w:color w:val="000000"/>
          <w:lang w:eastAsia="en-US"/>
        </w:rPr>
        <w:t>При подготовке к зачету необходимо: </w:t>
      </w:r>
    </w:p>
    <w:p w:rsidR="002E5E2F" w:rsidRPr="002E5E2F" w:rsidRDefault="002E5E2F" w:rsidP="002E5E2F">
      <w:pPr>
        <w:numPr>
          <w:ilvl w:val="2"/>
          <w:numId w:val="13"/>
        </w:numPr>
        <w:tabs>
          <w:tab w:val="num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/>
          <w:lang w:eastAsia="en-US"/>
        </w:rPr>
      </w:pPr>
      <w:r w:rsidRPr="002E5E2F">
        <w:rPr>
          <w:rFonts w:eastAsiaTheme="minorHAnsi"/>
          <w:color w:val="000000"/>
          <w:lang w:eastAsia="en-US"/>
        </w:rPr>
        <w:t>готовиться к сессии необходимо с первых дней семестра: не пропускать лекций, работать над закреплением лекционного материала, выполнять все лабораторные работы. </w:t>
      </w:r>
    </w:p>
    <w:p w:rsidR="002E5E2F" w:rsidRPr="002E5E2F" w:rsidRDefault="002E5E2F" w:rsidP="002E5E2F">
      <w:pPr>
        <w:numPr>
          <w:ilvl w:val="2"/>
          <w:numId w:val="13"/>
        </w:numPr>
        <w:tabs>
          <w:tab w:val="num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/>
          <w:lang w:eastAsia="en-US"/>
        </w:rPr>
      </w:pPr>
      <w:r w:rsidRPr="002E5E2F">
        <w:rPr>
          <w:rFonts w:eastAsiaTheme="minorHAnsi"/>
          <w:color w:val="000000"/>
          <w:lang w:eastAsia="en-US"/>
        </w:rPr>
        <w:t>приступать к повторению и обобщению материала необходимо задолго до сессии (примерно за месяц). </w:t>
      </w:r>
    </w:p>
    <w:p w:rsidR="002E5E2F" w:rsidRPr="002E5E2F" w:rsidRDefault="002E5E2F" w:rsidP="002E5E2F">
      <w:pPr>
        <w:numPr>
          <w:ilvl w:val="2"/>
          <w:numId w:val="13"/>
        </w:numPr>
        <w:tabs>
          <w:tab w:val="num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/>
          <w:lang w:eastAsia="en-US"/>
        </w:rPr>
      </w:pPr>
      <w:r w:rsidRPr="002E5E2F">
        <w:rPr>
          <w:rFonts w:eastAsiaTheme="minorHAnsi"/>
          <w:color w:val="000000"/>
          <w:lang w:eastAsia="en-US"/>
        </w:rPr>
        <w:t>перед повторением учебного материала необходимо еще раз свериться с рабочей программами (имеются на сайте института, в личном кабинете или на кафедре), по которым велось преподавание. В случае какой-либо неясности следует получить у преподавателя необходимые разъяснения. </w:t>
      </w:r>
    </w:p>
    <w:p w:rsidR="002E5E2F" w:rsidRPr="002E5E2F" w:rsidRDefault="002E5E2F" w:rsidP="002E5E2F">
      <w:pPr>
        <w:numPr>
          <w:ilvl w:val="2"/>
          <w:numId w:val="13"/>
        </w:numPr>
        <w:tabs>
          <w:tab w:val="num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/>
          <w:lang w:eastAsia="en-US"/>
        </w:rPr>
      </w:pPr>
      <w:r w:rsidRPr="002E5E2F">
        <w:rPr>
          <w:rFonts w:eastAsiaTheme="minorHAnsi"/>
          <w:color w:val="000000"/>
          <w:lang w:eastAsia="en-US"/>
        </w:rPr>
        <w:t>готовиться рекомендуется каждый день в одном и том же помещении и на одном и том же рабочем месте, т.к. в этом случае устанавливается ассоциативная взаимосвязь между окружающей обстановкой и процессом переработки информации. Это дает возможность в дальнейшем воспроизводить все мельчайшие детали этой обстановки (что сделать довольно легко), а через установившиеся ассоциативные связи - саму информацию, которую требовалось запомнить. Возможны и другие искусственные приемы для запоминания, которых великое множество и которые должны быть в арсенале у каждого студента. </w:t>
      </w:r>
    </w:p>
    <w:p w:rsidR="002E5E2F" w:rsidRPr="002E5E2F" w:rsidRDefault="002E5E2F" w:rsidP="002E5E2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2E5E2F">
        <w:rPr>
          <w:rFonts w:eastAsiaTheme="minorHAnsi"/>
          <w:color w:val="000000"/>
          <w:lang w:eastAsia="en-US"/>
        </w:rPr>
        <w:t>5 начинать повторение следует с чтения конспектов. Прочитав внимательно материал по дисциплине, приступить к тщательному повторению по темам и разделам. На этом этапе повторения сл</w:t>
      </w:r>
      <w:bookmarkStart w:id="3" w:name="_GoBack"/>
      <w:bookmarkEnd w:id="3"/>
      <w:r w:rsidRPr="002E5E2F">
        <w:rPr>
          <w:rFonts w:eastAsiaTheme="minorHAnsi"/>
          <w:color w:val="000000"/>
          <w:lang w:eastAsia="en-US"/>
        </w:rPr>
        <w:t>едует использовать учебник и рекомендованную преподавателем дополнительную литературу. Нельзя ограничиваться при повторении только конспектами, ибо в них все записано весьма кратко, сжато, только самое основное. Вузовские же дисциплины необходимо усвоить достаточно широко с учетом всей программы курса. Это можно сделать с помощью учебника и дополнительной литературы. </w:t>
      </w:r>
    </w:p>
    <w:p w:rsidR="002E5E2F" w:rsidRPr="002E5E2F" w:rsidRDefault="002E5E2F" w:rsidP="002E5E2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2E5E2F">
        <w:rPr>
          <w:rFonts w:eastAsiaTheme="minorHAnsi"/>
          <w:color w:val="000000"/>
          <w:lang w:eastAsia="en-US"/>
        </w:rPr>
        <w:t>Повторяя материал по темам, надо добиваться его отчетливого усвоения. Рекомендуется при повторении использовать такие приемы овладения знаниями: </w:t>
      </w:r>
    </w:p>
    <w:p w:rsidR="002E5E2F" w:rsidRPr="002E5E2F" w:rsidRDefault="002E5E2F" w:rsidP="002E5E2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2E5E2F">
        <w:rPr>
          <w:rFonts w:eastAsiaTheme="minorHAnsi"/>
          <w:color w:val="000000"/>
          <w:lang w:eastAsia="en-US"/>
        </w:rPr>
        <w:t>а) про себя или вслух рассказывать материал; </w:t>
      </w:r>
    </w:p>
    <w:p w:rsidR="002E5E2F" w:rsidRPr="002E5E2F" w:rsidRDefault="002E5E2F" w:rsidP="002E5E2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2E5E2F">
        <w:rPr>
          <w:rFonts w:eastAsiaTheme="minorHAnsi"/>
          <w:color w:val="000000"/>
          <w:lang w:eastAsia="en-US"/>
        </w:rPr>
        <w:t>б) ставить самому себе различные вопросы и отвечать на них, руководствуясь программой (применять самоконтроль); </w:t>
      </w:r>
    </w:p>
    <w:p w:rsidR="002E5E2F" w:rsidRPr="002E5E2F" w:rsidRDefault="002E5E2F" w:rsidP="002E5E2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2E5E2F">
        <w:rPr>
          <w:rFonts w:eastAsiaTheme="minorHAnsi"/>
          <w:color w:val="000000"/>
          <w:lang w:eastAsia="en-US"/>
        </w:rPr>
        <w:t>в) делать дополнительные записи, схемы, помогающие обобщить материал, синтезировать его; </w:t>
      </w:r>
    </w:p>
    <w:p w:rsidR="002E5E2F" w:rsidRPr="002E5E2F" w:rsidRDefault="002E5E2F" w:rsidP="002E5E2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2E5E2F">
        <w:rPr>
          <w:rFonts w:eastAsiaTheme="minorHAnsi"/>
          <w:color w:val="000000"/>
          <w:lang w:eastAsia="en-US"/>
        </w:rPr>
        <w:t>г) рассказывать повторенный и усвоенный материал своим товарищам, отвечать на их вопросы и критически оценивать изложенное; </w:t>
      </w:r>
    </w:p>
    <w:p w:rsidR="002E5E2F" w:rsidRPr="002E5E2F" w:rsidRDefault="002E5E2F" w:rsidP="002E5E2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2E5E2F">
        <w:rPr>
          <w:rFonts w:eastAsiaTheme="minorHAnsi"/>
          <w:color w:val="000000"/>
          <w:lang w:eastAsia="en-US"/>
        </w:rPr>
        <w:lastRenderedPageBreak/>
        <w:t>д) повторяя и обобщая, записывать в блокнот все непонятное, всякие сомнения, вновь возникающие вопросы и обязательно выяснить их на консультациях. </w:t>
      </w:r>
    </w:p>
    <w:p w:rsidR="002E5E2F" w:rsidRPr="002E5E2F" w:rsidRDefault="002E5E2F" w:rsidP="002E5E2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2E5E2F">
        <w:rPr>
          <w:rFonts w:eastAsiaTheme="minorHAnsi"/>
          <w:color w:val="000000"/>
          <w:lang w:eastAsia="en-US"/>
        </w:rPr>
        <w:t>Основой для определения отметки на зачете служит уровень усвоения обучающимися материала и уровень формирования необходимых компетенций, предусмотренного учебной программой соответствующей дисциплины. Эти требования следующие: </w:t>
      </w:r>
    </w:p>
    <w:p w:rsidR="002E5E2F" w:rsidRPr="002E5E2F" w:rsidRDefault="002E5E2F" w:rsidP="002E5E2F">
      <w:pPr>
        <w:ind w:firstLine="709"/>
        <w:jc w:val="both"/>
        <w:rPr>
          <w:rFonts w:eastAsiaTheme="minorHAnsi"/>
          <w:color w:val="000000"/>
          <w:shd w:val="clear" w:color="auto" w:fill="FFFFFF"/>
          <w:lang w:eastAsia="en-US"/>
        </w:rPr>
      </w:pPr>
      <w:r w:rsidRPr="002E5E2F">
        <w:rPr>
          <w:rFonts w:eastAsiaTheme="minorHAnsi"/>
          <w:bCs/>
          <w:color w:val="000000"/>
          <w:lang w:eastAsia="en-US"/>
        </w:rPr>
        <w:t xml:space="preserve">Тестовый контроль. </w:t>
      </w:r>
      <w:r w:rsidRPr="002E5E2F">
        <w:rPr>
          <w:rFonts w:eastAsiaTheme="minorHAnsi"/>
          <w:color w:val="000000"/>
          <w:shd w:val="clear" w:color="auto" w:fill="FFFFFF"/>
          <w:lang w:eastAsia="en-US"/>
        </w:rPr>
        <w:t xml:space="preserve">Обучающийся проходит компьютерное тестирование. Каждый вариант тестового задания содержит 40  вопросов по теоретическому материалу. Тестовые задания, вносимые в систему компьютерного тестирования, содержаться в фондах оценочных средств по дисциплине, рассматриваются и утверждаются на заседании кафедры. </w:t>
      </w:r>
    </w:p>
    <w:p w:rsidR="002E5E2F" w:rsidRPr="002E5E2F" w:rsidRDefault="002E5E2F" w:rsidP="002E5E2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2E5E2F">
        <w:rPr>
          <w:rFonts w:eastAsiaTheme="minorHAnsi"/>
          <w:color w:val="000000"/>
          <w:lang w:eastAsia="en-US"/>
        </w:rPr>
        <w:t xml:space="preserve">Зачет   проводится по расписанию. Форма проведения занятия – устная или тестирование. При устном ответе - требование к содержанию ответа – дать краткий, но обоснованный с позиций дисциплины четкий ответ на поставленный вопрос.  Результаты аттестации заносятся в зачетно-экзаменационную ведомость и зачетную книжку </w:t>
      </w:r>
      <w:r w:rsidRPr="002E5E2F">
        <w:rPr>
          <w:rFonts w:eastAsiaTheme="minorHAnsi"/>
          <w:color w:val="000000"/>
          <w:shd w:val="clear" w:color="auto" w:fill="FFFFFF"/>
          <w:lang w:eastAsia="en-US"/>
        </w:rPr>
        <w:t>обучающегося</w:t>
      </w:r>
      <w:r w:rsidRPr="002E5E2F">
        <w:rPr>
          <w:rFonts w:eastAsiaTheme="minorHAnsi"/>
          <w:color w:val="000000"/>
          <w:lang w:eastAsia="en-US"/>
        </w:rPr>
        <w:t xml:space="preserve">. </w:t>
      </w:r>
      <w:r w:rsidRPr="002E5E2F">
        <w:rPr>
          <w:rFonts w:eastAsiaTheme="minorHAnsi"/>
          <w:color w:val="000000"/>
          <w:shd w:val="clear" w:color="auto" w:fill="FFFFFF"/>
          <w:lang w:eastAsia="en-US"/>
        </w:rPr>
        <w:t>Обучающиеся</w:t>
      </w:r>
      <w:r w:rsidRPr="002E5E2F">
        <w:rPr>
          <w:rFonts w:eastAsiaTheme="minorHAnsi"/>
          <w:color w:val="000000"/>
          <w:lang w:eastAsia="en-US"/>
        </w:rPr>
        <w:t xml:space="preserve">, не прошедшие промежуточную аттестацию по графику сессии, должны ликвидировать задолженность в установленном порядке.  </w:t>
      </w:r>
    </w:p>
    <w:p w:rsidR="002E5E2F" w:rsidRPr="002E5E2F" w:rsidRDefault="002E5E2F" w:rsidP="002E5E2F">
      <w:pPr>
        <w:ind w:firstLine="851"/>
        <w:jc w:val="center"/>
        <w:rPr>
          <w:rFonts w:eastAsiaTheme="minorHAnsi"/>
          <w:b/>
          <w:sz w:val="32"/>
          <w:szCs w:val="28"/>
          <w:lang w:eastAsia="en-US"/>
        </w:rPr>
      </w:pPr>
    </w:p>
    <w:p w:rsidR="005A4553" w:rsidRPr="00E50562" w:rsidRDefault="005A4553" w:rsidP="00AE75CE">
      <w:pPr>
        <w:ind w:firstLine="709"/>
        <w:jc w:val="both"/>
        <w:rPr>
          <w:color w:val="000000"/>
          <w:szCs w:val="28"/>
        </w:rPr>
      </w:pPr>
    </w:p>
    <w:p w:rsidR="00E50562" w:rsidRDefault="00E50562">
      <w:pPr>
        <w:spacing w:after="200" w:line="276" w:lineRule="auto"/>
        <w:rPr>
          <w:color w:val="000000"/>
          <w:szCs w:val="28"/>
        </w:rPr>
      </w:pPr>
    </w:p>
    <w:sectPr w:rsidR="00E50562" w:rsidSect="00521A1C">
      <w:pgSz w:w="11906" w:h="16838"/>
      <w:pgMar w:top="1134" w:right="850" w:bottom="1134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2E49" w:rsidRDefault="00252E49" w:rsidP="00E01DB3">
      <w:r>
        <w:separator/>
      </w:r>
    </w:p>
  </w:endnote>
  <w:endnote w:type="continuationSeparator" w:id="0">
    <w:p w:rsidR="00252E49" w:rsidRDefault="00252E49" w:rsidP="00E01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2E49" w:rsidRDefault="00252E49" w:rsidP="00E01DB3">
      <w:r>
        <w:separator/>
      </w:r>
    </w:p>
  </w:footnote>
  <w:footnote w:type="continuationSeparator" w:id="0">
    <w:p w:rsidR="00252E49" w:rsidRDefault="00252E49" w:rsidP="00E01D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D1995"/>
    <w:multiLevelType w:val="hybridMultilevel"/>
    <w:tmpl w:val="4712D89C"/>
    <w:lvl w:ilvl="0" w:tplc="50E491DA">
      <w:start w:val="18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620350A"/>
    <w:multiLevelType w:val="hybridMultilevel"/>
    <w:tmpl w:val="5D3E7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7189F"/>
    <w:multiLevelType w:val="hybridMultilevel"/>
    <w:tmpl w:val="A8FA0DBA"/>
    <w:lvl w:ilvl="0" w:tplc="574C5F6A">
      <w:start w:val="1"/>
      <w:numFmt w:val="bullet"/>
      <w:lvlText w:val=""/>
      <w:lvlJc w:val="left"/>
      <w:pPr>
        <w:ind w:left="43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6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69" w:hanging="360"/>
      </w:pPr>
      <w:rPr>
        <w:rFonts w:ascii="Wingdings" w:hAnsi="Wingdings" w:hint="default"/>
      </w:rPr>
    </w:lvl>
  </w:abstractNum>
  <w:abstractNum w:abstractNumId="3" w15:restartNumberingAfterBreak="0">
    <w:nsid w:val="1D82377D"/>
    <w:multiLevelType w:val="multilevel"/>
    <w:tmpl w:val="D0001CC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455716"/>
    <w:multiLevelType w:val="hybridMultilevel"/>
    <w:tmpl w:val="74BA65A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34892C98"/>
    <w:multiLevelType w:val="hybridMultilevel"/>
    <w:tmpl w:val="1A9E5ED8"/>
    <w:lvl w:ilvl="0" w:tplc="574C5F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373D2C"/>
    <w:multiLevelType w:val="hybridMultilevel"/>
    <w:tmpl w:val="FBA449EE"/>
    <w:lvl w:ilvl="0" w:tplc="A6C0B9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683724"/>
    <w:multiLevelType w:val="hybridMultilevel"/>
    <w:tmpl w:val="E102C25A"/>
    <w:lvl w:ilvl="0" w:tplc="A6C0B9D0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30715D"/>
    <w:multiLevelType w:val="hybridMultilevel"/>
    <w:tmpl w:val="BF60560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C716E37"/>
    <w:multiLevelType w:val="hybridMultilevel"/>
    <w:tmpl w:val="2A00C2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0A70EB1"/>
    <w:multiLevelType w:val="hybridMultilevel"/>
    <w:tmpl w:val="80582B86"/>
    <w:lvl w:ilvl="0" w:tplc="574C5F6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73EE5166"/>
    <w:multiLevelType w:val="hybridMultilevel"/>
    <w:tmpl w:val="DD0CD0B2"/>
    <w:lvl w:ilvl="0" w:tplc="50E491DA">
      <w:start w:val="1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2F3DFB"/>
    <w:multiLevelType w:val="hybridMultilevel"/>
    <w:tmpl w:val="30EC3606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1"/>
  </w:num>
  <w:num w:numId="2">
    <w:abstractNumId w:val="8"/>
  </w:num>
  <w:num w:numId="3">
    <w:abstractNumId w:val="4"/>
  </w:num>
  <w:num w:numId="4">
    <w:abstractNumId w:val="2"/>
  </w:num>
  <w:num w:numId="5">
    <w:abstractNumId w:val="9"/>
  </w:num>
  <w:num w:numId="6">
    <w:abstractNumId w:val="10"/>
  </w:num>
  <w:num w:numId="7">
    <w:abstractNumId w:val="5"/>
  </w:num>
  <w:num w:numId="8">
    <w:abstractNumId w:val="0"/>
  </w:num>
  <w:num w:numId="9">
    <w:abstractNumId w:val="12"/>
  </w:num>
  <w:num w:numId="10">
    <w:abstractNumId w:val="1"/>
  </w:num>
  <w:num w:numId="11">
    <w:abstractNumId w:val="7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0C9"/>
    <w:rsid w:val="0002383B"/>
    <w:rsid w:val="00045AE5"/>
    <w:rsid w:val="000537EB"/>
    <w:rsid w:val="00057A62"/>
    <w:rsid w:val="00061F57"/>
    <w:rsid w:val="000B2CCB"/>
    <w:rsid w:val="000D40E4"/>
    <w:rsid w:val="00127D97"/>
    <w:rsid w:val="00131F78"/>
    <w:rsid w:val="001644B9"/>
    <w:rsid w:val="0016581D"/>
    <w:rsid w:val="00180CB1"/>
    <w:rsid w:val="00181537"/>
    <w:rsid w:val="00182456"/>
    <w:rsid w:val="001D77AA"/>
    <w:rsid w:val="001E3C09"/>
    <w:rsid w:val="00206D14"/>
    <w:rsid w:val="00223FF4"/>
    <w:rsid w:val="00252E49"/>
    <w:rsid w:val="002542EB"/>
    <w:rsid w:val="002633AD"/>
    <w:rsid w:val="00265257"/>
    <w:rsid w:val="0028299A"/>
    <w:rsid w:val="00296092"/>
    <w:rsid w:val="002A5750"/>
    <w:rsid w:val="002E5E2F"/>
    <w:rsid w:val="002F1A13"/>
    <w:rsid w:val="002F58F5"/>
    <w:rsid w:val="0030376C"/>
    <w:rsid w:val="00341690"/>
    <w:rsid w:val="003B052C"/>
    <w:rsid w:val="003B40EE"/>
    <w:rsid w:val="003C7F1F"/>
    <w:rsid w:val="003F0FE1"/>
    <w:rsid w:val="003F620E"/>
    <w:rsid w:val="0040005F"/>
    <w:rsid w:val="00426526"/>
    <w:rsid w:val="004269E2"/>
    <w:rsid w:val="00437213"/>
    <w:rsid w:val="004611E4"/>
    <w:rsid w:val="00491396"/>
    <w:rsid w:val="00497037"/>
    <w:rsid w:val="004A16ED"/>
    <w:rsid w:val="004B3438"/>
    <w:rsid w:val="00521A1C"/>
    <w:rsid w:val="00582395"/>
    <w:rsid w:val="005A4553"/>
    <w:rsid w:val="005C10BF"/>
    <w:rsid w:val="005D7318"/>
    <w:rsid w:val="00632B7A"/>
    <w:rsid w:val="006345A3"/>
    <w:rsid w:val="00636532"/>
    <w:rsid w:val="00684B79"/>
    <w:rsid w:val="00691AB7"/>
    <w:rsid w:val="006B1049"/>
    <w:rsid w:val="006E33E4"/>
    <w:rsid w:val="006F396F"/>
    <w:rsid w:val="006F52E0"/>
    <w:rsid w:val="00731F09"/>
    <w:rsid w:val="00755963"/>
    <w:rsid w:val="007673B1"/>
    <w:rsid w:val="0076779B"/>
    <w:rsid w:val="007A2F34"/>
    <w:rsid w:val="007F0A60"/>
    <w:rsid w:val="008519EF"/>
    <w:rsid w:val="008A5676"/>
    <w:rsid w:val="008A6764"/>
    <w:rsid w:val="008B64DC"/>
    <w:rsid w:val="008C6DB8"/>
    <w:rsid w:val="008D7587"/>
    <w:rsid w:val="00920E97"/>
    <w:rsid w:val="009C16F4"/>
    <w:rsid w:val="009E3397"/>
    <w:rsid w:val="009F772F"/>
    <w:rsid w:val="00A22803"/>
    <w:rsid w:val="00A230C9"/>
    <w:rsid w:val="00A452D4"/>
    <w:rsid w:val="00A5142C"/>
    <w:rsid w:val="00A92F28"/>
    <w:rsid w:val="00AA42D4"/>
    <w:rsid w:val="00AA686A"/>
    <w:rsid w:val="00AE75CE"/>
    <w:rsid w:val="00B214DA"/>
    <w:rsid w:val="00B41F21"/>
    <w:rsid w:val="00BC5CA6"/>
    <w:rsid w:val="00BD3A62"/>
    <w:rsid w:val="00BD7FDB"/>
    <w:rsid w:val="00BE7029"/>
    <w:rsid w:val="00C25187"/>
    <w:rsid w:val="00CC13BF"/>
    <w:rsid w:val="00CC347B"/>
    <w:rsid w:val="00CE6060"/>
    <w:rsid w:val="00D03EDB"/>
    <w:rsid w:val="00D1371D"/>
    <w:rsid w:val="00D441B7"/>
    <w:rsid w:val="00D47044"/>
    <w:rsid w:val="00D533CD"/>
    <w:rsid w:val="00D55898"/>
    <w:rsid w:val="00D950CD"/>
    <w:rsid w:val="00DA1677"/>
    <w:rsid w:val="00DB1945"/>
    <w:rsid w:val="00DE46D9"/>
    <w:rsid w:val="00DF3556"/>
    <w:rsid w:val="00DF4F7E"/>
    <w:rsid w:val="00E01DB3"/>
    <w:rsid w:val="00E50562"/>
    <w:rsid w:val="00E76114"/>
    <w:rsid w:val="00E94AE8"/>
    <w:rsid w:val="00E97EEF"/>
    <w:rsid w:val="00EB624B"/>
    <w:rsid w:val="00EE2724"/>
    <w:rsid w:val="00EF1D71"/>
    <w:rsid w:val="00EF459D"/>
    <w:rsid w:val="00EF7B47"/>
    <w:rsid w:val="00F212FC"/>
    <w:rsid w:val="00F35E48"/>
    <w:rsid w:val="00F53390"/>
    <w:rsid w:val="00F6044E"/>
    <w:rsid w:val="00F73953"/>
    <w:rsid w:val="00F776BD"/>
    <w:rsid w:val="00F85AE4"/>
    <w:rsid w:val="00F9671B"/>
    <w:rsid w:val="00FB3CB3"/>
    <w:rsid w:val="00FC54B7"/>
    <w:rsid w:val="00FC6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CDCCBF"/>
  <w15:docId w15:val="{5ADF095A-C4E2-4CA2-994D-B6E05FFE3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6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76114"/>
    <w:pPr>
      <w:keepNext/>
      <w:keepLines/>
      <w:spacing w:before="240"/>
      <w:ind w:firstLine="709"/>
      <w:outlineLvl w:val="0"/>
    </w:pPr>
    <w:rPr>
      <w:rFonts w:eastAsiaTheme="majorEastAsia" w:cstheme="majorBidi"/>
      <w:b/>
      <w:color w:val="000000" w:themeColor="text1"/>
      <w:sz w:val="28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 Знак"/>
    <w:basedOn w:val="a0"/>
    <w:link w:val="a4"/>
    <w:locked/>
    <w:rsid w:val="004269E2"/>
    <w:rPr>
      <w:rFonts w:ascii="Courier New" w:hAnsi="Courier New" w:cs="Courier New"/>
    </w:rPr>
  </w:style>
  <w:style w:type="paragraph" w:styleId="a4">
    <w:name w:val="Plain Text"/>
    <w:aliases w:val="Знак"/>
    <w:basedOn w:val="a"/>
    <w:link w:val="a3"/>
    <w:unhideWhenUsed/>
    <w:rsid w:val="004269E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uiPriority w:val="99"/>
    <w:semiHidden/>
    <w:rsid w:val="004269E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Default">
    <w:name w:val="Default"/>
    <w:rsid w:val="004269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ReportHead">
    <w:name w:val="Report_Head"/>
    <w:basedOn w:val="a"/>
    <w:link w:val="ReportHead0"/>
    <w:rsid w:val="00491396"/>
    <w:pPr>
      <w:jc w:val="center"/>
    </w:pPr>
    <w:rPr>
      <w:rFonts w:eastAsiaTheme="minorHAnsi"/>
      <w:sz w:val="28"/>
      <w:szCs w:val="22"/>
      <w:lang w:eastAsia="en-US"/>
    </w:rPr>
  </w:style>
  <w:style w:type="character" w:customStyle="1" w:styleId="ReportHead0">
    <w:name w:val="Report_Head Знак"/>
    <w:basedOn w:val="a0"/>
    <w:link w:val="ReportHead"/>
    <w:rsid w:val="00491396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"/>
    <w:link w:val="ReportMain0"/>
    <w:rsid w:val="00E01DB3"/>
    <w:rPr>
      <w:rFonts w:eastAsiaTheme="minorHAnsi"/>
      <w:szCs w:val="22"/>
      <w:lang w:eastAsia="en-US"/>
    </w:rPr>
  </w:style>
  <w:style w:type="character" w:customStyle="1" w:styleId="ReportMain0">
    <w:name w:val="Report_Main Знак"/>
    <w:basedOn w:val="a0"/>
    <w:link w:val="ReportMain"/>
    <w:rsid w:val="00E01DB3"/>
    <w:rPr>
      <w:rFonts w:ascii="Times New Roman" w:hAnsi="Times New Roman" w:cs="Times New Roman"/>
      <w:sz w:val="24"/>
    </w:rPr>
  </w:style>
  <w:style w:type="paragraph" w:styleId="a5">
    <w:name w:val="header"/>
    <w:basedOn w:val="a"/>
    <w:link w:val="a6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E01DB3"/>
    <w:rPr>
      <w:rFonts w:ascii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E01DB3"/>
    <w:rPr>
      <w:rFonts w:ascii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E76114"/>
    <w:rPr>
      <w:rFonts w:ascii="Times New Roman" w:eastAsiaTheme="majorEastAsia" w:hAnsi="Times New Roman" w:cstheme="majorBidi"/>
      <w:b/>
      <w:color w:val="000000" w:themeColor="text1"/>
      <w:sz w:val="28"/>
      <w:szCs w:val="32"/>
      <w:lang w:eastAsia="ru-RU"/>
    </w:rPr>
  </w:style>
  <w:style w:type="paragraph" w:styleId="a9">
    <w:name w:val="TOC Heading"/>
    <w:basedOn w:val="1"/>
    <w:next w:val="a"/>
    <w:uiPriority w:val="39"/>
    <w:unhideWhenUsed/>
    <w:qFormat/>
    <w:rsid w:val="009E3397"/>
    <w:pPr>
      <w:spacing w:line="259" w:lineRule="auto"/>
      <w:ind w:firstLine="0"/>
      <w:outlineLvl w:val="9"/>
    </w:pPr>
    <w:rPr>
      <w:rFonts w:asciiTheme="majorHAnsi" w:hAnsiTheme="majorHAnsi"/>
      <w:b w:val="0"/>
      <w:color w:val="365F91" w:themeColor="accent1" w:themeShade="BF"/>
      <w:sz w:val="32"/>
    </w:rPr>
  </w:style>
  <w:style w:type="paragraph" w:styleId="12">
    <w:name w:val="toc 1"/>
    <w:basedOn w:val="a"/>
    <w:next w:val="a"/>
    <w:autoRedefine/>
    <w:uiPriority w:val="39"/>
    <w:unhideWhenUsed/>
    <w:rsid w:val="009E3397"/>
    <w:pPr>
      <w:spacing w:after="100"/>
    </w:pPr>
  </w:style>
  <w:style w:type="character" w:styleId="aa">
    <w:name w:val="Hyperlink"/>
    <w:basedOn w:val="a0"/>
    <w:uiPriority w:val="99"/>
    <w:unhideWhenUsed/>
    <w:rsid w:val="009E3397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8C6DB8"/>
    <w:pPr>
      <w:spacing w:after="61" w:line="239" w:lineRule="auto"/>
      <w:ind w:left="720" w:right="-15" w:firstLine="710"/>
      <w:contextualSpacing/>
      <w:jc w:val="both"/>
    </w:pPr>
    <w:rPr>
      <w:color w:val="000000"/>
      <w:sz w:val="28"/>
      <w:szCs w:val="22"/>
    </w:rPr>
  </w:style>
  <w:style w:type="paragraph" w:styleId="ac">
    <w:name w:val="Normal (Web)"/>
    <w:basedOn w:val="a"/>
    <w:uiPriority w:val="99"/>
    <w:unhideWhenUsed/>
    <w:rsid w:val="008C6DB8"/>
    <w:pPr>
      <w:spacing w:before="100" w:beforeAutospacing="1" w:after="100" w:afterAutospacing="1"/>
    </w:pPr>
  </w:style>
  <w:style w:type="character" w:styleId="ad">
    <w:name w:val="Strong"/>
    <w:uiPriority w:val="22"/>
    <w:qFormat/>
    <w:rsid w:val="008C6DB8"/>
    <w:rPr>
      <w:b/>
      <w:bCs/>
    </w:rPr>
  </w:style>
  <w:style w:type="character" w:customStyle="1" w:styleId="2">
    <w:name w:val="Основной текст (2)"/>
    <w:basedOn w:val="a0"/>
    <w:rsid w:val="008C6D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e">
    <w:name w:val="Подпись к картинке"/>
    <w:basedOn w:val="a0"/>
    <w:rsid w:val="008C6D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05pt">
    <w:name w:val="Основной текст (2) + 10;5 pt"/>
    <w:basedOn w:val="a0"/>
    <w:rsid w:val="008C6D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0">
    <w:name w:val="Основной текст (2) + Курсив"/>
    <w:basedOn w:val="a0"/>
    <w:rsid w:val="008C6DB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table" w:styleId="af">
    <w:name w:val="Table Grid"/>
    <w:basedOn w:val="a1"/>
    <w:uiPriority w:val="59"/>
    <w:rsid w:val="008A5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10D99-B198-4C74-BDDC-6D7BE8DF5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10</Pages>
  <Words>3486</Words>
  <Characters>19873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Марина</cp:lastModifiedBy>
  <cp:revision>19</cp:revision>
  <cp:lastPrinted>2026-04-08T15:28:00Z</cp:lastPrinted>
  <dcterms:created xsi:type="dcterms:W3CDTF">2021-02-07T15:39:00Z</dcterms:created>
  <dcterms:modified xsi:type="dcterms:W3CDTF">2026-04-23T06:30:00Z</dcterms:modified>
</cp:coreProperties>
</file>